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7F734" w14:textId="3FBFE04F" w:rsidR="00D0063B" w:rsidRPr="00257CD0" w:rsidRDefault="00157FF0" w:rsidP="00332856">
      <w:pPr>
        <w:pStyle w:val="Nzev"/>
        <w:shd w:val="clear" w:color="auto" w:fill="D9D9D9" w:themeFill="background1" w:themeFillShade="D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="00D0063B"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14:paraId="40E3468E" w14:textId="522E1BB3" w:rsidR="00D0063B" w:rsidRPr="00B01F61" w:rsidRDefault="00D0063B" w:rsidP="00332856">
      <w:pPr>
        <w:shd w:val="clear" w:color="auto" w:fill="D9D9D9" w:themeFill="background1" w:themeFillShade="D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14:paraId="6A16860F" w14:textId="77777777"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6802"/>
      </w:tblGrid>
      <w:tr w:rsidR="001619B9" w:rsidRPr="00A625BD" w14:paraId="275450BB" w14:textId="77777777" w:rsidTr="00CF702F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1D5E5" w14:textId="77777777"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7BA57" w14:textId="2F2BCCF2" w:rsidR="001619B9" w:rsidRPr="004344C8" w:rsidRDefault="00F634B8" w:rsidP="0017525A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7394C">
              <w:rPr>
                <w:rFonts w:ascii="Arial" w:hAnsi="Arial" w:cs="Arial"/>
                <w:b/>
                <w:sz w:val="22"/>
                <w:szCs w:val="22"/>
              </w:rPr>
              <w:t>II</w:t>
            </w:r>
            <w:r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D7394C">
              <w:rPr>
                <w:rFonts w:ascii="Arial" w:hAnsi="Arial" w:cs="Arial"/>
                <w:b/>
                <w:sz w:val="22"/>
                <w:szCs w:val="22"/>
              </w:rPr>
              <w:t>/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01832, II/150 </w:t>
            </w:r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křiž. s II/150</w:t>
            </w:r>
            <w:proofErr w:type="gramEnd"/>
            <w:r>
              <w:rPr>
                <w:rFonts w:ascii="Arial" w:hAnsi="Arial" w:cs="Arial"/>
                <w:b/>
                <w:sz w:val="22"/>
                <w:szCs w:val="22"/>
              </w:rPr>
              <w:t xml:space="preserve"> – Ostrov, PD</w:t>
            </w:r>
          </w:p>
        </w:tc>
      </w:tr>
      <w:tr w:rsidR="001619B9" w:rsidRPr="00A625BD" w14:paraId="6B791378" w14:textId="77777777" w:rsidTr="00CF702F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9E774" w14:textId="49C21F49"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</w:t>
            </w:r>
            <w:r w:rsidR="002F142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č. 1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3EF5" w14:textId="77777777"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14:paraId="69043490" w14:textId="77777777" w:rsidTr="00CF702F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CD3F6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5776" w14:textId="73116E2A" w:rsidR="001619B9" w:rsidRPr="00853E33" w:rsidRDefault="001619B9" w:rsidP="002E22E1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1619B9" w:rsidRPr="00A625BD" w14:paraId="6F68D3C1" w14:textId="77777777" w:rsidTr="00CF702F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616B53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4862" w14:textId="5EF3C7D2" w:rsidR="001619B9" w:rsidRPr="00853E33" w:rsidRDefault="001619B9" w:rsidP="00956DE2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956DE2">
              <w:rPr>
                <w:rFonts w:ascii="Arial" w:hAnsi="Arial" w:cs="Arial"/>
                <w:sz w:val="22"/>
                <w:szCs w:val="22"/>
              </w:rPr>
              <w:t>1882/57, 586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56DE2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1619B9" w:rsidRPr="00A625BD" w14:paraId="2ECCC170" w14:textId="77777777" w:rsidTr="00CF702F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909292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9D76" w14:textId="77777777"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14:paraId="2B4F0AE8" w14:textId="77777777" w:rsidTr="00CF702F">
        <w:trPr>
          <w:trHeight w:val="624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25AC0D" w14:textId="77777777"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81DD3" w14:textId="77777777" w:rsidR="00F643A9" w:rsidRDefault="001619B9" w:rsidP="00EF2E25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2E25">
              <w:rPr>
                <w:rFonts w:ascii="Arial" w:hAnsi="Arial" w:cs="Arial"/>
                <w:sz w:val="22"/>
                <w:szCs w:val="22"/>
              </w:rPr>
              <w:t>M</w:t>
            </w:r>
            <w:r w:rsidR="00AC3E50" w:rsidRPr="00EF2E25">
              <w:rPr>
                <w:rFonts w:ascii="Arial" w:hAnsi="Arial" w:cs="Arial"/>
                <w:sz w:val="22"/>
                <w:szCs w:val="22"/>
              </w:rPr>
              <w:t xml:space="preserve">gr. Vítězslav </w:t>
            </w:r>
            <w:proofErr w:type="spellStart"/>
            <w:r w:rsidR="00AC3E50" w:rsidRPr="00EF2E25">
              <w:rPr>
                <w:rFonts w:ascii="Arial" w:hAnsi="Arial" w:cs="Arial"/>
                <w:sz w:val="22"/>
                <w:szCs w:val="22"/>
              </w:rPr>
              <w:t>Schrek</w:t>
            </w:r>
            <w:proofErr w:type="spellEnd"/>
            <w:r w:rsidR="00AC3E50" w:rsidRPr="00EF2E25">
              <w:rPr>
                <w:rFonts w:ascii="Arial" w:hAnsi="Arial" w:cs="Arial"/>
                <w:sz w:val="22"/>
                <w:szCs w:val="22"/>
              </w:rPr>
              <w:t xml:space="preserve">, MBA, </w:t>
            </w:r>
            <w:r w:rsidR="002E22E1">
              <w:rPr>
                <w:rFonts w:ascii="Arial" w:hAnsi="Arial" w:cs="Arial"/>
                <w:sz w:val="22"/>
                <w:szCs w:val="22"/>
              </w:rPr>
              <w:t>hejtman</w:t>
            </w:r>
          </w:p>
          <w:p w14:paraId="62336D7F" w14:textId="77777777" w:rsidR="00D64064" w:rsidRDefault="00D64064" w:rsidP="00EF2E25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14:paraId="5B140D4C" w14:textId="1B0A2C12" w:rsidR="00D64064" w:rsidRPr="00AC3E50" w:rsidRDefault="00D64064" w:rsidP="00FB16BE">
            <w:pPr>
              <w:spacing w:before="60" w:after="60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Hana Strnadová, vedoucí </w:t>
            </w:r>
            <w:r w:rsidR="00FB16BE">
              <w:rPr>
                <w:rFonts w:ascii="Arial" w:hAnsi="Arial" w:cs="Arial"/>
                <w:sz w:val="22"/>
                <w:szCs w:val="22"/>
              </w:rPr>
              <w:t>ODSH</w:t>
            </w:r>
          </w:p>
        </w:tc>
      </w:tr>
      <w:tr w:rsidR="001619B9" w:rsidRPr="00A625BD" w14:paraId="22597353" w14:textId="77777777" w:rsidTr="00CF702F">
        <w:trPr>
          <w:trHeight w:val="40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622825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6B33" w14:textId="21F20539" w:rsidR="001619B9" w:rsidRPr="00853E33" w:rsidRDefault="002E22E1" w:rsidP="002F1425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 Procházková</w:t>
            </w:r>
          </w:p>
        </w:tc>
      </w:tr>
      <w:tr w:rsidR="001619B9" w:rsidRPr="00A625BD" w14:paraId="75AF49D8" w14:textId="77777777" w:rsidTr="00CF702F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A9EAED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73A4" w14:textId="0D87F904" w:rsidR="001619B9" w:rsidRPr="00853E33" w:rsidRDefault="001619B9" w:rsidP="002E22E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23567C">
              <w:rPr>
                <w:rFonts w:ascii="Arial" w:hAnsi="Arial" w:cs="Arial"/>
                <w:sz w:val="22"/>
                <w:szCs w:val="22"/>
              </w:rPr>
              <w:t> 3</w:t>
            </w:r>
            <w:r w:rsidR="00865CCB">
              <w:rPr>
                <w:rFonts w:ascii="Arial" w:hAnsi="Arial" w:cs="Arial"/>
                <w:sz w:val="22"/>
                <w:szCs w:val="22"/>
              </w:rPr>
              <w:t>7</w:t>
            </w:r>
            <w:r w:rsidR="002E22E1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071756" w:rsidRPr="00A625BD" w14:paraId="31FA2E2E" w14:textId="77777777" w:rsidTr="00CF702F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0A771" w14:textId="5F01C7E6" w:rsidR="00071756" w:rsidRPr="00853E33" w:rsidRDefault="00071756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5B2B" w14:textId="0A18C439" w:rsidR="00071756" w:rsidRDefault="002E22E1" w:rsidP="0016640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prochazkova.l</w:t>
            </w:r>
            <w:r w:rsidR="00071756" w:rsidRPr="00EF2E25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  <w:tr w:rsidR="002F1425" w:rsidRPr="00A625BD" w14:paraId="40BD49F0" w14:textId="77777777" w:rsidTr="00CF702F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FA2282" w14:textId="6C0AC33C" w:rsidR="002F1425" w:rsidRDefault="002F1425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č. 2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AA087" w14:textId="3A93383C" w:rsidR="002F1425" w:rsidRPr="002F1425" w:rsidRDefault="00F634B8" w:rsidP="00071756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Obec Ostrov</w:t>
            </w:r>
          </w:p>
        </w:tc>
      </w:tr>
      <w:tr w:rsidR="002F1425" w:rsidRPr="00A625BD" w14:paraId="0C15CCB5" w14:textId="77777777" w:rsidTr="00CF702F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274CC8" w14:textId="007A0014" w:rsidR="002F1425" w:rsidRDefault="002F1425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1425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9704B" w14:textId="10300BF7" w:rsidR="002F1425" w:rsidRPr="002F1425" w:rsidRDefault="002F1425" w:rsidP="002E22E1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2F1425">
              <w:rPr>
                <w:rFonts w:ascii="Arial" w:hAnsi="Arial" w:cs="Arial"/>
                <w:sz w:val="22"/>
                <w:szCs w:val="22"/>
              </w:rPr>
              <w:t>00</w:t>
            </w:r>
            <w:r w:rsidR="00F634B8">
              <w:rPr>
                <w:rFonts w:ascii="Arial" w:hAnsi="Arial" w:cs="Arial"/>
                <w:sz w:val="22"/>
                <w:szCs w:val="22"/>
              </w:rPr>
              <w:t>580007</w:t>
            </w:r>
          </w:p>
        </w:tc>
      </w:tr>
      <w:tr w:rsidR="002F1425" w:rsidRPr="00A625BD" w14:paraId="4C7C8FB2" w14:textId="77777777" w:rsidTr="00CF702F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F284CF" w14:textId="1D5B316A" w:rsidR="002F1425" w:rsidRDefault="002F1425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1425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EA91" w14:textId="6CBBA4E0" w:rsidR="002F1425" w:rsidRPr="002F1425" w:rsidRDefault="00F634B8" w:rsidP="00071756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634B8">
              <w:rPr>
                <w:rFonts w:ascii="Arial" w:hAnsi="Arial" w:cs="Arial"/>
                <w:sz w:val="22"/>
                <w:szCs w:val="22"/>
              </w:rPr>
              <w:t>Ostrov 36, 584 01 Ledeč nad Sázavou</w:t>
            </w:r>
          </w:p>
        </w:tc>
      </w:tr>
      <w:tr w:rsidR="002F1425" w:rsidRPr="00A625BD" w14:paraId="7B23234B" w14:textId="77777777" w:rsidTr="00CF702F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F291D3" w14:textId="6ADAC8D4" w:rsidR="002F1425" w:rsidRDefault="002F1425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1425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 zadavatele jednat: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10113" w14:textId="45F1D1CA" w:rsidR="002F1425" w:rsidRPr="002F1425" w:rsidRDefault="00F634B8" w:rsidP="002E22E1">
            <w:pPr>
              <w:pStyle w:val="Zkladntextodsazen3"/>
              <w:tabs>
                <w:tab w:val="left" w:pos="1985"/>
              </w:tabs>
              <w:ind w:left="0"/>
              <w:rPr>
                <w:szCs w:val="22"/>
                <w:highlight w:val="yellow"/>
              </w:rPr>
            </w:pPr>
            <w:r w:rsidRPr="00E22B82">
              <w:rPr>
                <w:szCs w:val="22"/>
              </w:rPr>
              <w:t xml:space="preserve">Ing. </w:t>
            </w:r>
            <w:r>
              <w:rPr>
                <w:szCs w:val="22"/>
              </w:rPr>
              <w:t xml:space="preserve">Ing. </w:t>
            </w:r>
            <w:r w:rsidRPr="00E22B82">
              <w:rPr>
                <w:szCs w:val="22"/>
              </w:rPr>
              <w:t>Jan Rajdl</w:t>
            </w:r>
            <w:r>
              <w:rPr>
                <w:szCs w:val="22"/>
              </w:rPr>
              <w:t>, starosta obce</w:t>
            </w:r>
          </w:p>
        </w:tc>
      </w:tr>
    </w:tbl>
    <w:p w14:paraId="366E14E7" w14:textId="77777777" w:rsidR="00DF1BC1" w:rsidRDefault="00DF1BC1" w:rsidP="00DF1BC1">
      <w:pPr>
        <w:rPr>
          <w:rFonts w:ascii="Arial" w:hAnsi="Arial" w:cs="Arial"/>
          <w:i/>
          <w:spacing w:val="-4"/>
          <w:sz w:val="20"/>
          <w:szCs w:val="20"/>
        </w:rPr>
      </w:pPr>
      <w:bookmarkStart w:id="0" w:name="_Toc468796028"/>
    </w:p>
    <w:p w14:paraId="649C6418" w14:textId="5401BBA6" w:rsidR="00DF1BC1" w:rsidRPr="005D79F9" w:rsidRDefault="00DF1BC1" w:rsidP="00DF1BC1">
      <w:pPr>
        <w:jc w:val="both"/>
        <w:rPr>
          <w:sz w:val="22"/>
          <w:szCs w:val="22"/>
        </w:rPr>
      </w:pPr>
      <w:r w:rsidRPr="005D79F9">
        <w:rPr>
          <w:rFonts w:ascii="Arial" w:hAnsi="Arial" w:cs="Arial"/>
          <w:spacing w:val="-4"/>
          <w:sz w:val="22"/>
          <w:szCs w:val="22"/>
        </w:rPr>
        <w:t>Na základě smlouvy o společném postupu zadavatelů se výše uvedení zadavatelé dohodli, že na financování</w:t>
      </w:r>
      <w:r w:rsidRPr="005D79F9">
        <w:rPr>
          <w:rFonts w:ascii="Arial" w:hAnsi="Arial" w:cs="Arial"/>
          <w:sz w:val="22"/>
          <w:szCs w:val="22"/>
        </w:rPr>
        <w:t xml:space="preserve"> veřejné zakázky </w:t>
      </w:r>
      <w:r w:rsidR="00F634B8" w:rsidRPr="005D79F9">
        <w:rPr>
          <w:rFonts w:ascii="Arial" w:hAnsi="Arial" w:cs="Arial"/>
          <w:sz w:val="22"/>
          <w:szCs w:val="22"/>
        </w:rPr>
        <w:t xml:space="preserve">„III/01832, II/150 - </w:t>
      </w:r>
      <w:proofErr w:type="gramStart"/>
      <w:r w:rsidR="00F634B8" w:rsidRPr="005D79F9">
        <w:rPr>
          <w:rFonts w:ascii="Arial" w:hAnsi="Arial" w:cs="Arial"/>
          <w:sz w:val="22"/>
          <w:szCs w:val="22"/>
        </w:rPr>
        <w:t>křiž. s II/150</w:t>
      </w:r>
      <w:proofErr w:type="gramEnd"/>
      <w:r w:rsidR="00F634B8" w:rsidRPr="005D79F9">
        <w:rPr>
          <w:rFonts w:ascii="Arial" w:hAnsi="Arial" w:cs="Arial"/>
          <w:sz w:val="22"/>
          <w:szCs w:val="22"/>
        </w:rPr>
        <w:t xml:space="preserve"> – Ostrov, PD</w:t>
      </w:r>
      <w:r w:rsidRPr="005D79F9">
        <w:rPr>
          <w:rFonts w:ascii="Arial" w:hAnsi="Arial" w:cs="Arial"/>
          <w:sz w:val="22"/>
          <w:szCs w:val="22"/>
        </w:rPr>
        <w:t>“ se budou podílet v rozsahu prací</w:t>
      </w:r>
      <w:r w:rsidRPr="005D79F9">
        <w:rPr>
          <w:rFonts w:ascii="Arial" w:hAnsi="Arial" w:cs="Arial"/>
          <w:spacing w:val="-6"/>
          <w:sz w:val="22"/>
          <w:szCs w:val="22"/>
        </w:rPr>
        <w:t xml:space="preserve"> vymezených projektovou dokumentací resp. výkazy výměr vypracovaným pro tyto účely, pro jednotlivé</w:t>
      </w:r>
      <w:r w:rsidRPr="005D79F9">
        <w:rPr>
          <w:rFonts w:ascii="Arial" w:hAnsi="Arial" w:cs="Arial"/>
          <w:sz w:val="22"/>
          <w:szCs w:val="22"/>
        </w:rPr>
        <w:t xml:space="preserve"> investory, kterými budou zadavatel č. 1 a zadavatel č. 2 dle samostatné smlouvy o provedení veřejné zakázky uzavřené s dodavatelem vybraným na základě zadávacího řízení na tuto veřejnou zakázku. Zástupcem pověřeným jednat a činit veškeré úkony, které jsou nezbytné nebo vhodné k řádnému provedení zadávacího řízení na veřejnou zakázku, byl určen Kraj Vysočina jako zadavatel č. 1.</w:t>
      </w:r>
    </w:p>
    <w:bookmarkEnd w:id="0"/>
    <w:p w14:paraId="2ED71875" w14:textId="77777777" w:rsidR="00DF1BC1" w:rsidRPr="000F6EAF" w:rsidRDefault="00DF1BC1" w:rsidP="00DF1BC1">
      <w:pPr>
        <w:pStyle w:val="Nadpis1"/>
      </w:pPr>
      <w:r>
        <w:t>Rozdělení veřejné zakázky na části a pravidla pro účast</w:t>
      </w:r>
    </w:p>
    <w:p w14:paraId="67362519" w14:textId="6BD7C824" w:rsidR="0046673B" w:rsidRPr="00B765A6" w:rsidRDefault="0046673B" w:rsidP="0046673B">
      <w:pPr>
        <w:pStyle w:val="Nzev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Veřejná zakázka je </w:t>
      </w:r>
      <w:r w:rsidRPr="00E527E6">
        <w:rPr>
          <w:rFonts w:ascii="Arial" w:hAnsi="Arial" w:cs="Arial"/>
          <w:b w:val="0"/>
          <w:sz w:val="22"/>
          <w:szCs w:val="22"/>
        </w:rPr>
        <w:t>rozdělena na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E527E6">
        <w:rPr>
          <w:rFonts w:ascii="Arial" w:hAnsi="Arial" w:cs="Arial"/>
          <w:b w:val="0"/>
          <w:sz w:val="22"/>
          <w:szCs w:val="22"/>
        </w:rPr>
        <w:t>části.</w:t>
      </w:r>
      <w:r>
        <w:rPr>
          <w:rFonts w:ascii="Arial" w:hAnsi="Arial" w:cs="Arial"/>
          <w:b w:val="0"/>
          <w:sz w:val="22"/>
          <w:szCs w:val="22"/>
        </w:rPr>
        <w:t xml:space="preserve"> Zadavatelé v následujících částech d</w:t>
      </w:r>
      <w:r w:rsidRPr="00C64276">
        <w:rPr>
          <w:rFonts w:ascii="Arial" w:hAnsi="Arial" w:cs="Arial"/>
          <w:b w:val="0"/>
          <w:sz w:val="22"/>
          <w:szCs w:val="22"/>
        </w:rPr>
        <w:t>okumentace zadávacího řízení</w:t>
      </w:r>
      <w:r>
        <w:rPr>
          <w:rFonts w:ascii="Arial" w:hAnsi="Arial" w:cs="Arial"/>
          <w:b w:val="0"/>
          <w:sz w:val="22"/>
          <w:szCs w:val="22"/>
        </w:rPr>
        <w:t xml:space="preserve"> vymezují rozsah těchto částí a </w:t>
      </w:r>
      <w:r w:rsidRPr="00C64276">
        <w:rPr>
          <w:rFonts w:ascii="Arial" w:hAnsi="Arial" w:cs="Arial"/>
          <w:b w:val="0"/>
          <w:sz w:val="22"/>
          <w:szCs w:val="22"/>
        </w:rPr>
        <w:t>stanov</w:t>
      </w:r>
      <w:r>
        <w:rPr>
          <w:rFonts w:ascii="Arial" w:hAnsi="Arial" w:cs="Arial"/>
          <w:b w:val="0"/>
          <w:sz w:val="22"/>
          <w:szCs w:val="22"/>
        </w:rPr>
        <w:t>ují</w:t>
      </w:r>
      <w:r w:rsidRPr="00C64276">
        <w:rPr>
          <w:rFonts w:ascii="Arial" w:hAnsi="Arial" w:cs="Arial"/>
          <w:b w:val="0"/>
          <w:sz w:val="22"/>
          <w:szCs w:val="22"/>
        </w:rPr>
        <w:t xml:space="preserve"> pravidla pro účast dodavatel</w:t>
      </w:r>
      <w:r>
        <w:rPr>
          <w:rFonts w:ascii="Arial" w:hAnsi="Arial" w:cs="Arial"/>
          <w:b w:val="0"/>
          <w:sz w:val="22"/>
          <w:szCs w:val="22"/>
        </w:rPr>
        <w:t>ů</w:t>
      </w:r>
      <w:r w:rsidRPr="00C64276">
        <w:rPr>
          <w:rFonts w:ascii="Arial" w:hAnsi="Arial" w:cs="Arial"/>
          <w:b w:val="0"/>
          <w:sz w:val="22"/>
          <w:szCs w:val="22"/>
        </w:rPr>
        <w:t xml:space="preserve"> v jednotlivých částech a pro zadání těchto částí.</w:t>
      </w:r>
      <w:r w:rsidRPr="00C64276">
        <w:rPr>
          <w:rFonts w:ascii="Arial" w:hAnsi="Arial" w:cs="Arial"/>
          <w:sz w:val="22"/>
          <w:szCs w:val="22"/>
        </w:rPr>
        <w:t xml:space="preserve"> </w:t>
      </w:r>
      <w:r w:rsidRPr="00B765A6">
        <w:rPr>
          <w:rFonts w:ascii="Arial" w:hAnsi="Arial" w:cs="Arial"/>
          <w:sz w:val="22"/>
          <w:szCs w:val="22"/>
        </w:rPr>
        <w:t xml:space="preserve">Nevyplývá-li z textu zadávací dokumentace jinak, platí ustanovení této zadávací dokumentace pro </w:t>
      </w:r>
      <w:r>
        <w:rPr>
          <w:rFonts w:ascii="Arial" w:hAnsi="Arial" w:cs="Arial"/>
          <w:sz w:val="22"/>
          <w:szCs w:val="22"/>
        </w:rPr>
        <w:t>obě</w:t>
      </w:r>
      <w:r w:rsidRPr="00B765A6">
        <w:rPr>
          <w:rFonts w:ascii="Arial" w:hAnsi="Arial" w:cs="Arial"/>
          <w:sz w:val="22"/>
          <w:szCs w:val="22"/>
        </w:rPr>
        <w:t xml:space="preserve"> části veřejné zakázky</w:t>
      </w:r>
      <w:r>
        <w:rPr>
          <w:rFonts w:ascii="Arial" w:hAnsi="Arial" w:cs="Arial"/>
          <w:sz w:val="22"/>
          <w:szCs w:val="22"/>
        </w:rPr>
        <w:t>.</w:t>
      </w:r>
    </w:p>
    <w:p w14:paraId="233A2CEA" w14:textId="77777777" w:rsidR="0046673B" w:rsidRDefault="0046673B" w:rsidP="0046673B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09D9D804" w14:textId="77777777" w:rsidR="0046673B" w:rsidRPr="00647B5C" w:rsidRDefault="0046673B" w:rsidP="0046673B">
      <w:pPr>
        <w:pStyle w:val="Nzev"/>
        <w:jc w:val="both"/>
        <w:rPr>
          <w:rFonts w:ascii="Arial" w:hAnsi="Arial" w:cs="Arial"/>
          <w:sz w:val="22"/>
          <w:szCs w:val="22"/>
          <w:u w:val="single"/>
        </w:rPr>
      </w:pPr>
      <w:r w:rsidRPr="00647B5C">
        <w:rPr>
          <w:rFonts w:ascii="Arial" w:hAnsi="Arial" w:cs="Arial"/>
          <w:b w:val="0"/>
          <w:sz w:val="22"/>
          <w:szCs w:val="22"/>
          <w:u w:val="single"/>
        </w:rPr>
        <w:t>Veřejnou zakázku tvoří tyto dvě části:</w:t>
      </w:r>
    </w:p>
    <w:p w14:paraId="0540BE1D" w14:textId="354ADF50" w:rsidR="0046673B" w:rsidRPr="009E4224" w:rsidRDefault="0046673B" w:rsidP="0046673B">
      <w:pPr>
        <w:pStyle w:val="Nzev"/>
        <w:spacing w:before="120"/>
        <w:jc w:val="both"/>
        <w:rPr>
          <w:rFonts w:ascii="Arial" w:hAnsi="Arial" w:cs="Arial"/>
          <w:strike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Část I.) </w:t>
      </w:r>
      <w:r>
        <w:rPr>
          <w:rFonts w:ascii="Arial" w:hAnsi="Arial" w:cs="Arial"/>
          <w:sz w:val="22"/>
          <w:szCs w:val="22"/>
        </w:rPr>
        <w:tab/>
      </w:r>
      <w:r w:rsidR="003C03AE" w:rsidRPr="003C03AE">
        <w:rPr>
          <w:rFonts w:ascii="Arial" w:hAnsi="Arial" w:cs="Arial"/>
          <w:b w:val="0"/>
          <w:sz w:val="22"/>
          <w:szCs w:val="22"/>
        </w:rPr>
        <w:t xml:space="preserve">III/01832, II/150 </w:t>
      </w:r>
      <w:proofErr w:type="gramStart"/>
      <w:r w:rsidR="003C03AE" w:rsidRPr="003C03AE">
        <w:rPr>
          <w:rFonts w:ascii="Arial" w:hAnsi="Arial" w:cs="Arial"/>
          <w:b w:val="0"/>
          <w:sz w:val="22"/>
          <w:szCs w:val="22"/>
        </w:rPr>
        <w:t>křiž. s II/150</w:t>
      </w:r>
      <w:proofErr w:type="gramEnd"/>
      <w:r w:rsidR="008E5C6A">
        <w:rPr>
          <w:rFonts w:ascii="Arial" w:hAnsi="Arial" w:cs="Arial"/>
          <w:b w:val="0"/>
          <w:sz w:val="22"/>
          <w:szCs w:val="22"/>
        </w:rPr>
        <w:t xml:space="preserve"> -</w:t>
      </w:r>
      <w:r w:rsidR="003C03AE" w:rsidRPr="003C03AE">
        <w:rPr>
          <w:rFonts w:ascii="Arial" w:hAnsi="Arial" w:cs="Arial"/>
          <w:b w:val="0"/>
          <w:sz w:val="22"/>
          <w:szCs w:val="22"/>
        </w:rPr>
        <w:t xml:space="preserve"> Ostrov</w:t>
      </w:r>
      <w:r w:rsidR="003C03AE">
        <w:rPr>
          <w:rFonts w:ascii="Arial" w:hAnsi="Arial" w:cs="Arial"/>
          <w:b w:val="0"/>
          <w:sz w:val="22"/>
          <w:szCs w:val="22"/>
        </w:rPr>
        <w:t>, PD</w:t>
      </w:r>
      <w:r w:rsidR="003C03AE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bCs w:val="0"/>
          <w:sz w:val="22"/>
          <w:szCs w:val="22"/>
        </w:rPr>
        <w:t>- kraj</w:t>
      </w:r>
    </w:p>
    <w:p w14:paraId="1FCA1BE7" w14:textId="52D5247C" w:rsidR="0046673B" w:rsidRDefault="0046673B" w:rsidP="0046673B">
      <w:pPr>
        <w:pStyle w:val="Nzev"/>
        <w:spacing w:before="120"/>
        <w:jc w:val="both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Část II.)</w:t>
      </w:r>
      <w:r>
        <w:rPr>
          <w:rFonts w:ascii="Arial" w:hAnsi="Arial" w:cs="Arial"/>
          <w:sz w:val="22"/>
          <w:szCs w:val="22"/>
        </w:rPr>
        <w:tab/>
      </w:r>
      <w:r w:rsidR="003C03AE" w:rsidRPr="003C03AE">
        <w:rPr>
          <w:rFonts w:ascii="Arial" w:hAnsi="Arial" w:cs="Arial"/>
          <w:b w:val="0"/>
          <w:sz w:val="22"/>
          <w:szCs w:val="22"/>
        </w:rPr>
        <w:t xml:space="preserve">III/01832, II/150 </w:t>
      </w:r>
      <w:proofErr w:type="gramStart"/>
      <w:r w:rsidR="003C03AE" w:rsidRPr="003C03AE">
        <w:rPr>
          <w:rFonts w:ascii="Arial" w:hAnsi="Arial" w:cs="Arial"/>
          <w:b w:val="0"/>
          <w:sz w:val="22"/>
          <w:szCs w:val="22"/>
        </w:rPr>
        <w:t>křiž. s II/150</w:t>
      </w:r>
      <w:proofErr w:type="gramEnd"/>
      <w:r w:rsidR="003C03AE" w:rsidRPr="003C03AE">
        <w:rPr>
          <w:rFonts w:ascii="Arial" w:hAnsi="Arial" w:cs="Arial"/>
          <w:b w:val="0"/>
          <w:sz w:val="22"/>
          <w:szCs w:val="22"/>
        </w:rPr>
        <w:t xml:space="preserve"> </w:t>
      </w:r>
      <w:r w:rsidR="008E5C6A">
        <w:rPr>
          <w:rFonts w:ascii="Arial" w:hAnsi="Arial" w:cs="Arial"/>
          <w:b w:val="0"/>
          <w:sz w:val="22"/>
          <w:szCs w:val="22"/>
        </w:rPr>
        <w:t>-</w:t>
      </w:r>
      <w:r w:rsidR="003C03AE" w:rsidRPr="003C03AE">
        <w:rPr>
          <w:rFonts w:ascii="Arial" w:hAnsi="Arial" w:cs="Arial"/>
          <w:b w:val="0"/>
          <w:sz w:val="22"/>
          <w:szCs w:val="22"/>
        </w:rPr>
        <w:t xml:space="preserve"> Ostrov</w:t>
      </w:r>
      <w:r w:rsidR="003C03AE">
        <w:rPr>
          <w:rFonts w:ascii="Arial" w:hAnsi="Arial" w:cs="Arial"/>
          <w:b w:val="0"/>
          <w:sz w:val="22"/>
          <w:szCs w:val="22"/>
        </w:rPr>
        <w:t>, PD</w:t>
      </w:r>
      <w:r w:rsidRPr="0017130D">
        <w:rPr>
          <w:rFonts w:ascii="Arial" w:hAnsi="Arial" w:cs="Arial"/>
          <w:sz w:val="22"/>
          <w:szCs w:val="22"/>
        </w:rPr>
        <w:t xml:space="preserve"> </w:t>
      </w:r>
      <w:r w:rsidR="008E5C6A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3C03AE">
        <w:rPr>
          <w:rFonts w:ascii="Arial" w:hAnsi="Arial" w:cs="Arial"/>
          <w:b w:val="0"/>
          <w:bCs w:val="0"/>
          <w:sz w:val="22"/>
          <w:szCs w:val="22"/>
        </w:rPr>
        <w:t>obec</w:t>
      </w:r>
    </w:p>
    <w:p w14:paraId="279D3DB1" w14:textId="77777777" w:rsidR="0046673B" w:rsidRDefault="0046673B" w:rsidP="0046673B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565481CC" w14:textId="56177484" w:rsidR="0046673B" w:rsidRPr="00CB0F3A" w:rsidRDefault="0046673B" w:rsidP="0046673B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527E6">
        <w:rPr>
          <w:rFonts w:ascii="Arial" w:hAnsi="Arial" w:cs="Arial"/>
          <w:b w:val="0"/>
          <w:sz w:val="22"/>
          <w:szCs w:val="22"/>
        </w:rPr>
        <w:t>Zadavatel</w:t>
      </w:r>
      <w:r>
        <w:rPr>
          <w:rFonts w:ascii="Arial" w:hAnsi="Arial" w:cs="Arial"/>
          <w:b w:val="0"/>
          <w:sz w:val="22"/>
          <w:szCs w:val="22"/>
        </w:rPr>
        <w:t>é</w:t>
      </w:r>
      <w:r w:rsidRPr="00E527E6">
        <w:rPr>
          <w:rFonts w:ascii="Arial" w:hAnsi="Arial" w:cs="Arial"/>
          <w:b w:val="0"/>
          <w:sz w:val="22"/>
          <w:szCs w:val="22"/>
        </w:rPr>
        <w:t xml:space="preserve"> stanov</w:t>
      </w:r>
      <w:r>
        <w:rPr>
          <w:rFonts w:ascii="Arial" w:hAnsi="Arial" w:cs="Arial"/>
          <w:b w:val="0"/>
          <w:sz w:val="22"/>
          <w:szCs w:val="22"/>
        </w:rPr>
        <w:t>í</w:t>
      </w:r>
      <w:r w:rsidRPr="00E527E6">
        <w:rPr>
          <w:rFonts w:ascii="Arial" w:hAnsi="Arial" w:cs="Arial"/>
          <w:b w:val="0"/>
          <w:sz w:val="22"/>
          <w:szCs w:val="22"/>
        </w:rPr>
        <w:t xml:space="preserve">, že dodavatel může podat nabídku </w:t>
      </w:r>
      <w:r w:rsidR="00710FA3">
        <w:rPr>
          <w:rFonts w:ascii="Arial" w:hAnsi="Arial" w:cs="Arial"/>
          <w:b w:val="0"/>
          <w:sz w:val="22"/>
          <w:szCs w:val="22"/>
        </w:rPr>
        <w:t xml:space="preserve">pouze </w:t>
      </w:r>
      <w:r w:rsidRPr="00E527E6">
        <w:rPr>
          <w:rFonts w:ascii="Arial" w:hAnsi="Arial" w:cs="Arial"/>
          <w:b w:val="0"/>
          <w:sz w:val="22"/>
          <w:szCs w:val="22"/>
        </w:rPr>
        <w:t xml:space="preserve">na všechny části veřejné zakázky. </w:t>
      </w:r>
      <w:r>
        <w:rPr>
          <w:rFonts w:ascii="Arial" w:hAnsi="Arial" w:cs="Arial"/>
          <w:b w:val="0"/>
          <w:sz w:val="22"/>
          <w:szCs w:val="22"/>
        </w:rPr>
        <w:t xml:space="preserve">Podání nabídky </w:t>
      </w:r>
      <w:r w:rsidRPr="00E527E6">
        <w:rPr>
          <w:rFonts w:ascii="Arial" w:hAnsi="Arial" w:cs="Arial"/>
          <w:b w:val="0"/>
          <w:sz w:val="22"/>
          <w:szCs w:val="22"/>
        </w:rPr>
        <w:t xml:space="preserve">pouze na jednu z částí </w:t>
      </w:r>
      <w:r>
        <w:rPr>
          <w:rFonts w:ascii="Arial" w:hAnsi="Arial" w:cs="Arial"/>
          <w:b w:val="0"/>
          <w:sz w:val="22"/>
          <w:szCs w:val="22"/>
        </w:rPr>
        <w:t>není umožněno. Pro</w:t>
      </w:r>
      <w:r w:rsidRPr="00CB0F3A">
        <w:rPr>
          <w:rFonts w:ascii="Arial" w:hAnsi="Arial" w:cs="Arial"/>
          <w:b w:val="0"/>
          <w:sz w:val="22"/>
          <w:szCs w:val="22"/>
        </w:rPr>
        <w:t xml:space="preserve"> část </w:t>
      </w:r>
      <w:r>
        <w:rPr>
          <w:rFonts w:ascii="Arial" w:hAnsi="Arial" w:cs="Arial"/>
          <w:b w:val="0"/>
          <w:sz w:val="22"/>
          <w:szCs w:val="22"/>
        </w:rPr>
        <w:t xml:space="preserve">I.) </w:t>
      </w:r>
      <w:r w:rsidRPr="00CB0F3A">
        <w:rPr>
          <w:rFonts w:ascii="Arial" w:hAnsi="Arial" w:cs="Arial"/>
          <w:b w:val="0"/>
          <w:sz w:val="22"/>
          <w:szCs w:val="22"/>
        </w:rPr>
        <w:t>zakázky bude uzavřena samostatná smlouva</w:t>
      </w:r>
      <w:r>
        <w:rPr>
          <w:rFonts w:ascii="Arial" w:hAnsi="Arial" w:cs="Arial"/>
          <w:b w:val="0"/>
          <w:sz w:val="22"/>
          <w:szCs w:val="22"/>
        </w:rPr>
        <w:t xml:space="preserve"> se zadavatelem č. 1. </w:t>
      </w:r>
      <w:r w:rsidRPr="00CB0F3A">
        <w:rPr>
          <w:rFonts w:ascii="Arial" w:hAnsi="Arial" w:cs="Arial"/>
          <w:b w:val="0"/>
          <w:sz w:val="22"/>
          <w:szCs w:val="22"/>
        </w:rPr>
        <w:t xml:space="preserve"> </w:t>
      </w:r>
      <w:r w:rsidRPr="00B765A6">
        <w:rPr>
          <w:rFonts w:ascii="Arial" w:hAnsi="Arial" w:cs="Arial"/>
          <w:b w:val="0"/>
          <w:sz w:val="22"/>
          <w:szCs w:val="22"/>
        </w:rPr>
        <w:t xml:space="preserve">Pro část </w:t>
      </w:r>
      <w:r>
        <w:rPr>
          <w:rFonts w:ascii="Arial" w:hAnsi="Arial" w:cs="Arial"/>
          <w:b w:val="0"/>
          <w:sz w:val="22"/>
          <w:szCs w:val="22"/>
        </w:rPr>
        <w:t>II.</w:t>
      </w:r>
      <w:r w:rsidRPr="00B765A6">
        <w:rPr>
          <w:rFonts w:ascii="Arial" w:hAnsi="Arial" w:cs="Arial"/>
          <w:b w:val="0"/>
          <w:sz w:val="22"/>
          <w:szCs w:val="22"/>
        </w:rPr>
        <w:t>) zakázky bude uzavřena samostatná smlouva se zadavatelem č.</w:t>
      </w:r>
      <w:r>
        <w:rPr>
          <w:rFonts w:ascii="Arial" w:hAnsi="Arial" w:cs="Arial"/>
          <w:b w:val="0"/>
          <w:sz w:val="22"/>
          <w:szCs w:val="22"/>
        </w:rPr>
        <w:t xml:space="preserve"> 2.</w:t>
      </w:r>
      <w:r w:rsidRPr="00B765A6">
        <w:rPr>
          <w:rFonts w:ascii="Arial" w:hAnsi="Arial" w:cs="Arial"/>
          <w:b w:val="0"/>
          <w:sz w:val="22"/>
          <w:szCs w:val="22"/>
        </w:rPr>
        <w:t xml:space="preserve">  </w:t>
      </w:r>
    </w:p>
    <w:p w14:paraId="0304486E" w14:textId="77777777" w:rsidR="0046673B" w:rsidRPr="00E527E6" w:rsidRDefault="0046673B" w:rsidP="0046673B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6A1A377C" w14:textId="77777777" w:rsidR="00FF06A0" w:rsidRDefault="00FF06A0" w:rsidP="00474173">
      <w:pPr>
        <w:jc w:val="both"/>
        <w:rPr>
          <w:rFonts w:ascii="Arial" w:hAnsi="Arial" w:cs="Arial"/>
          <w:sz w:val="22"/>
          <w:szCs w:val="22"/>
        </w:rPr>
      </w:pPr>
    </w:p>
    <w:p w14:paraId="3AE3E1F0" w14:textId="77777777" w:rsidR="00FF06A0" w:rsidRDefault="00FF06A0" w:rsidP="00474173">
      <w:pPr>
        <w:jc w:val="both"/>
        <w:rPr>
          <w:rFonts w:ascii="Arial" w:hAnsi="Arial" w:cs="Arial"/>
          <w:sz w:val="22"/>
          <w:szCs w:val="22"/>
        </w:rPr>
      </w:pPr>
    </w:p>
    <w:p w14:paraId="7ADCD46D" w14:textId="2656984F" w:rsidR="00DF1BC1" w:rsidRDefault="0046673B" w:rsidP="0047417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Zadavatelé si vyhrazují právo </w:t>
      </w:r>
      <w:r w:rsidRPr="00CB0F3A">
        <w:rPr>
          <w:rFonts w:ascii="Arial" w:hAnsi="Arial" w:cs="Arial"/>
          <w:sz w:val="22"/>
          <w:szCs w:val="22"/>
        </w:rPr>
        <w:t xml:space="preserve">zadat </w:t>
      </w:r>
      <w:r>
        <w:rPr>
          <w:rFonts w:ascii="Arial" w:hAnsi="Arial" w:cs="Arial"/>
          <w:sz w:val="22"/>
          <w:szCs w:val="22"/>
        </w:rPr>
        <w:t xml:space="preserve">obě části </w:t>
      </w:r>
      <w:r w:rsidRPr="00CB0F3A">
        <w:rPr>
          <w:rFonts w:ascii="Arial" w:hAnsi="Arial" w:cs="Arial"/>
          <w:sz w:val="22"/>
          <w:szCs w:val="22"/>
        </w:rPr>
        <w:t>veřejn</w:t>
      </w:r>
      <w:r>
        <w:rPr>
          <w:rFonts w:ascii="Arial" w:hAnsi="Arial" w:cs="Arial"/>
          <w:sz w:val="22"/>
          <w:szCs w:val="22"/>
        </w:rPr>
        <w:t>é</w:t>
      </w:r>
      <w:r w:rsidRPr="00CB0F3A">
        <w:rPr>
          <w:rFonts w:ascii="Arial" w:hAnsi="Arial" w:cs="Arial"/>
          <w:sz w:val="22"/>
          <w:szCs w:val="22"/>
        </w:rPr>
        <w:t xml:space="preserve"> zakázk</w:t>
      </w:r>
      <w:r>
        <w:rPr>
          <w:rFonts w:ascii="Arial" w:hAnsi="Arial" w:cs="Arial"/>
          <w:sz w:val="22"/>
          <w:szCs w:val="22"/>
        </w:rPr>
        <w:t>y</w:t>
      </w:r>
      <w:r w:rsidRPr="00CB0F3A">
        <w:rPr>
          <w:rFonts w:ascii="Arial" w:hAnsi="Arial" w:cs="Arial"/>
          <w:sz w:val="22"/>
          <w:szCs w:val="22"/>
        </w:rPr>
        <w:t xml:space="preserve"> pouze jednomu </w:t>
      </w:r>
      <w:r>
        <w:rPr>
          <w:rFonts w:ascii="Arial" w:hAnsi="Arial" w:cs="Arial"/>
          <w:sz w:val="22"/>
          <w:szCs w:val="22"/>
        </w:rPr>
        <w:t xml:space="preserve">vybranému dodavateli </w:t>
      </w:r>
      <w:r w:rsidRPr="009C7338">
        <w:rPr>
          <w:rFonts w:ascii="Arial" w:hAnsi="Arial" w:cs="Arial"/>
          <w:sz w:val="22"/>
          <w:szCs w:val="22"/>
        </w:rPr>
        <w:t>(viz Hodnocení nabídek)</w:t>
      </w:r>
      <w:r>
        <w:rPr>
          <w:rFonts w:ascii="Arial" w:hAnsi="Arial" w:cs="Arial"/>
          <w:sz w:val="22"/>
          <w:szCs w:val="22"/>
        </w:rPr>
        <w:t>. Výhrada vyplývá ze zásady hospodárnosti, účelnosti, efektivnosti a přiměřenosti ve vztahu k předmětu díla, zejména k vzájemné provázanosti a nedělitelnosti jeho částí a</w:t>
      </w:r>
      <w:r w:rsidRPr="009C3A28">
        <w:rPr>
          <w:rFonts w:ascii="Arial" w:hAnsi="Arial" w:cs="Arial"/>
          <w:sz w:val="22"/>
          <w:szCs w:val="22"/>
        </w:rPr>
        <w:t xml:space="preserve"> odpovědnost</w:t>
      </w:r>
      <w:r>
        <w:rPr>
          <w:rFonts w:ascii="Arial" w:hAnsi="Arial" w:cs="Arial"/>
          <w:sz w:val="22"/>
          <w:szCs w:val="22"/>
        </w:rPr>
        <w:t>i</w:t>
      </w:r>
      <w:r w:rsidRPr="009C3A28">
        <w:rPr>
          <w:rFonts w:ascii="Arial" w:hAnsi="Arial" w:cs="Arial"/>
          <w:sz w:val="22"/>
          <w:szCs w:val="22"/>
        </w:rPr>
        <w:t xml:space="preserve"> za vady díla</w:t>
      </w:r>
      <w:r>
        <w:rPr>
          <w:rFonts w:ascii="Arial" w:hAnsi="Arial" w:cs="Arial"/>
          <w:sz w:val="22"/>
          <w:szCs w:val="22"/>
        </w:rPr>
        <w:t>.</w:t>
      </w:r>
    </w:p>
    <w:p w14:paraId="631DE876" w14:textId="77777777" w:rsidR="00FF06A0" w:rsidRDefault="00FF06A0" w:rsidP="00474173">
      <w:pPr>
        <w:jc w:val="both"/>
      </w:pPr>
    </w:p>
    <w:p w14:paraId="0E05762C" w14:textId="77777777" w:rsidR="00DF1BC1" w:rsidRDefault="00DF1BC1" w:rsidP="001559A9">
      <w:pPr>
        <w:pStyle w:val="Nadpis1"/>
      </w:pPr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>
        <w:t xml:space="preserve">veřejné </w:t>
      </w:r>
      <w:r w:rsidRPr="000F6EAF">
        <w:t>zakázky</w:t>
      </w:r>
    </w:p>
    <w:p w14:paraId="59A14BDD" w14:textId="77777777" w:rsidR="00710FA3" w:rsidRPr="00710FA3" w:rsidRDefault="00710FA3" w:rsidP="00710FA3">
      <w:pPr>
        <w:jc w:val="both"/>
        <w:rPr>
          <w:rFonts w:ascii="Arial" w:hAnsi="Arial" w:cs="Arial"/>
          <w:b/>
          <w:sz w:val="22"/>
          <w:szCs w:val="22"/>
        </w:rPr>
      </w:pPr>
      <w:r w:rsidRPr="00710FA3">
        <w:rPr>
          <w:rFonts w:ascii="Arial" w:hAnsi="Arial" w:cs="Arial"/>
          <w:b/>
          <w:sz w:val="22"/>
          <w:szCs w:val="22"/>
        </w:rPr>
        <w:t xml:space="preserve">Vymezení předmětu plnění zakázky pro část I.) </w:t>
      </w:r>
    </w:p>
    <w:p w14:paraId="4E279350" w14:textId="77777777" w:rsidR="005C58BE" w:rsidRPr="00400B48" w:rsidRDefault="005C58BE" w:rsidP="005C58BE">
      <w:pPr>
        <w:jc w:val="both"/>
        <w:rPr>
          <w:rFonts w:ascii="Arial" w:hAnsi="Arial" w:cs="Arial"/>
          <w:sz w:val="6"/>
          <w:szCs w:val="6"/>
        </w:rPr>
      </w:pPr>
    </w:p>
    <w:p w14:paraId="671F7D65" w14:textId="1EA8979B" w:rsidR="0095739B" w:rsidRPr="00D7394C" w:rsidRDefault="0095739B" w:rsidP="0095739B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D7394C">
        <w:rPr>
          <w:rFonts w:ascii="Arial" w:hAnsi="Arial" w:cs="Arial"/>
          <w:sz w:val="22"/>
          <w:szCs w:val="22"/>
        </w:rPr>
        <w:t xml:space="preserve">Předmětem plnění veřejné zakázky je vypracování projektové dokumentace ve stupni dokumentace </w:t>
      </w:r>
      <w:r>
        <w:rPr>
          <w:rFonts w:ascii="Arial" w:hAnsi="Arial" w:cs="Arial"/>
          <w:sz w:val="22"/>
          <w:szCs w:val="22"/>
        </w:rPr>
        <w:t>pro územní rozhodnutí (dále jen „DÚR“), dokumentace pro stavební povolení (dále jen „DSP“)</w:t>
      </w:r>
      <w:r w:rsidRPr="00D7394C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D7394C">
        <w:rPr>
          <w:rFonts w:ascii="Arial" w:hAnsi="Arial" w:cs="Arial"/>
          <w:sz w:val="22"/>
          <w:szCs w:val="22"/>
        </w:rPr>
        <w:t xml:space="preserve">včetně zajištění </w:t>
      </w:r>
      <w:r>
        <w:rPr>
          <w:rFonts w:ascii="Arial" w:hAnsi="Arial" w:cs="Arial"/>
          <w:sz w:val="22"/>
          <w:szCs w:val="22"/>
        </w:rPr>
        <w:t>územního rozhodnutí</w:t>
      </w:r>
      <w:r w:rsidR="003B0D59">
        <w:rPr>
          <w:rFonts w:ascii="Arial" w:hAnsi="Arial" w:cs="Arial"/>
          <w:sz w:val="22"/>
          <w:szCs w:val="22"/>
        </w:rPr>
        <w:t xml:space="preserve"> </w:t>
      </w:r>
      <w:r w:rsidR="003B0D59" w:rsidRPr="003B0D59">
        <w:rPr>
          <w:rFonts w:ascii="Arial" w:hAnsi="Arial" w:cs="Arial"/>
          <w:sz w:val="22"/>
          <w:szCs w:val="22"/>
        </w:rPr>
        <w:t>(dále jen „ÚR“)</w:t>
      </w:r>
      <w:r>
        <w:rPr>
          <w:rFonts w:ascii="Arial" w:hAnsi="Arial" w:cs="Arial"/>
          <w:sz w:val="22"/>
          <w:szCs w:val="22"/>
        </w:rPr>
        <w:t xml:space="preserve"> a stavebního povolení</w:t>
      </w:r>
      <w:r w:rsidR="003B0D59">
        <w:rPr>
          <w:rFonts w:ascii="Arial" w:hAnsi="Arial" w:cs="Arial"/>
          <w:sz w:val="22"/>
          <w:szCs w:val="22"/>
        </w:rPr>
        <w:t xml:space="preserve"> </w:t>
      </w:r>
      <w:r w:rsidR="003B0D59" w:rsidRPr="003B0D59">
        <w:rPr>
          <w:rFonts w:ascii="Arial" w:hAnsi="Arial" w:cs="Arial"/>
          <w:sz w:val="22"/>
          <w:szCs w:val="22"/>
        </w:rPr>
        <w:t>(dále jen „SP“)</w:t>
      </w:r>
      <w:r>
        <w:rPr>
          <w:rFonts w:ascii="Arial" w:hAnsi="Arial" w:cs="Arial"/>
          <w:sz w:val="22"/>
          <w:szCs w:val="22"/>
        </w:rPr>
        <w:t>,</w:t>
      </w:r>
      <w:r w:rsidRPr="00D7394C">
        <w:rPr>
          <w:rFonts w:ascii="Arial" w:hAnsi="Arial" w:cs="Arial"/>
          <w:sz w:val="22"/>
          <w:szCs w:val="22"/>
        </w:rPr>
        <w:t xml:space="preserve"> zpracování projektové dokumentace pro provádění stavby (dále jen „PDPS“) vč. soupisu prací a rozpočtu na akci </w:t>
      </w:r>
      <w:r w:rsidRPr="00FA2FF3">
        <w:rPr>
          <w:rFonts w:ascii="Arial" w:hAnsi="Arial" w:cs="Arial"/>
          <w:sz w:val="22"/>
          <w:szCs w:val="22"/>
        </w:rPr>
        <w:t>„III/01832</w:t>
      </w:r>
      <w:r>
        <w:rPr>
          <w:rFonts w:ascii="Arial" w:hAnsi="Arial" w:cs="Arial"/>
          <w:sz w:val="22"/>
          <w:szCs w:val="22"/>
        </w:rPr>
        <w:t>, II/150</w:t>
      </w:r>
      <w:r w:rsidRPr="00FA2FF3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FA2FF3">
        <w:rPr>
          <w:rFonts w:ascii="Arial" w:hAnsi="Arial" w:cs="Arial"/>
          <w:sz w:val="22"/>
          <w:szCs w:val="22"/>
        </w:rPr>
        <w:t xml:space="preserve">křiž. </w:t>
      </w:r>
      <w:r>
        <w:rPr>
          <w:rFonts w:ascii="Arial" w:hAnsi="Arial" w:cs="Arial"/>
          <w:sz w:val="22"/>
          <w:szCs w:val="22"/>
        </w:rPr>
        <w:t xml:space="preserve">s </w:t>
      </w:r>
      <w:r w:rsidRPr="00FA2FF3">
        <w:rPr>
          <w:rFonts w:ascii="Arial" w:hAnsi="Arial" w:cs="Arial"/>
          <w:sz w:val="22"/>
          <w:szCs w:val="22"/>
        </w:rPr>
        <w:t>II/150</w:t>
      </w:r>
      <w:proofErr w:type="gramEnd"/>
      <w:r w:rsidRPr="00FA2FF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</w:t>
      </w:r>
      <w:r w:rsidRPr="00FA2FF3">
        <w:rPr>
          <w:rFonts w:ascii="Arial" w:hAnsi="Arial" w:cs="Arial"/>
          <w:sz w:val="22"/>
          <w:szCs w:val="22"/>
        </w:rPr>
        <w:t xml:space="preserve"> Ostrov</w:t>
      </w:r>
      <w:r w:rsidRPr="00D7394C">
        <w:rPr>
          <w:rFonts w:ascii="Arial" w:hAnsi="Arial" w:cs="Arial"/>
          <w:sz w:val="22"/>
          <w:szCs w:val="22"/>
        </w:rPr>
        <w:t>“</w:t>
      </w:r>
      <w:r>
        <w:rPr>
          <w:rFonts w:ascii="Arial" w:hAnsi="Arial" w:cs="Arial"/>
          <w:sz w:val="22"/>
          <w:szCs w:val="22"/>
        </w:rPr>
        <w:t>.</w:t>
      </w:r>
    </w:p>
    <w:p w14:paraId="48ED5F0B" w14:textId="4F9F7E7B" w:rsidR="005C58BE" w:rsidRPr="005C58BE" w:rsidRDefault="005C58BE" w:rsidP="005C58BE">
      <w:pPr>
        <w:jc w:val="both"/>
        <w:rPr>
          <w:rFonts w:ascii="Arial" w:hAnsi="Arial" w:cs="Arial"/>
          <w:sz w:val="22"/>
          <w:szCs w:val="22"/>
        </w:rPr>
      </w:pPr>
      <w:r w:rsidRPr="005C58BE">
        <w:rPr>
          <w:rFonts w:ascii="Arial" w:hAnsi="Arial" w:cs="Arial"/>
          <w:sz w:val="22"/>
          <w:szCs w:val="22"/>
        </w:rPr>
        <w:t xml:space="preserve">Součástí plnění je rovněž zajištění inženýrské činnosti v souvislosti se zpracováním projektových dokumentací, zajištění nutných stanovisek, závazných stanovisek, vyjádření, souhlasů a povolení k předmětné akci. </w:t>
      </w:r>
    </w:p>
    <w:p w14:paraId="2785DF6D" w14:textId="77777777" w:rsidR="00273130" w:rsidRDefault="00273130" w:rsidP="005C58BE">
      <w:pPr>
        <w:jc w:val="both"/>
        <w:rPr>
          <w:rFonts w:ascii="Arial" w:hAnsi="Arial" w:cs="Arial"/>
          <w:sz w:val="22"/>
          <w:szCs w:val="22"/>
        </w:rPr>
      </w:pPr>
    </w:p>
    <w:p w14:paraId="556410EC" w14:textId="63935DE4" w:rsidR="005C58BE" w:rsidRPr="005C58BE" w:rsidRDefault="005C58BE" w:rsidP="005C58BE">
      <w:pPr>
        <w:jc w:val="both"/>
        <w:rPr>
          <w:rFonts w:ascii="Arial" w:hAnsi="Arial" w:cs="Arial"/>
          <w:sz w:val="22"/>
          <w:szCs w:val="22"/>
        </w:rPr>
      </w:pPr>
      <w:r w:rsidRPr="005C58BE">
        <w:rPr>
          <w:rFonts w:ascii="Arial" w:hAnsi="Arial" w:cs="Arial"/>
          <w:sz w:val="22"/>
          <w:szCs w:val="22"/>
        </w:rPr>
        <w:t xml:space="preserve">Předmět veřejné zakázky zahrnuje také výkon autorského dozoru projektanta při realizaci stavby. </w:t>
      </w:r>
    </w:p>
    <w:p w14:paraId="373E8D5F" w14:textId="77777777" w:rsidR="00273130" w:rsidRDefault="00273130" w:rsidP="005C58BE">
      <w:pPr>
        <w:jc w:val="both"/>
        <w:rPr>
          <w:rFonts w:ascii="Arial" w:hAnsi="Arial" w:cs="Arial"/>
          <w:sz w:val="22"/>
          <w:szCs w:val="22"/>
        </w:rPr>
      </w:pPr>
    </w:p>
    <w:p w14:paraId="3C6B2D6B" w14:textId="08296619" w:rsidR="005C58BE" w:rsidRDefault="005C58BE" w:rsidP="005C58BE">
      <w:pPr>
        <w:jc w:val="both"/>
        <w:rPr>
          <w:rFonts w:ascii="Arial" w:hAnsi="Arial" w:cs="Arial"/>
          <w:sz w:val="22"/>
          <w:szCs w:val="22"/>
        </w:rPr>
      </w:pPr>
      <w:r w:rsidRPr="005C58BE">
        <w:rPr>
          <w:rFonts w:ascii="Arial" w:hAnsi="Arial" w:cs="Arial"/>
          <w:sz w:val="22"/>
          <w:szCs w:val="22"/>
        </w:rPr>
        <w:t>Případné majetkoprávní vypořádání zajistí zadavatel</w:t>
      </w:r>
      <w:r w:rsidR="00A93291">
        <w:rPr>
          <w:rFonts w:ascii="Arial" w:hAnsi="Arial" w:cs="Arial"/>
          <w:sz w:val="22"/>
          <w:szCs w:val="22"/>
        </w:rPr>
        <w:t xml:space="preserve"> č. 1</w:t>
      </w:r>
      <w:r w:rsidRPr="005C58BE">
        <w:rPr>
          <w:rFonts w:ascii="Arial" w:hAnsi="Arial" w:cs="Arial"/>
          <w:sz w:val="22"/>
          <w:szCs w:val="22"/>
        </w:rPr>
        <w:t>.</w:t>
      </w:r>
    </w:p>
    <w:p w14:paraId="65AB0D7A" w14:textId="77777777" w:rsidR="005C58BE" w:rsidRDefault="005C58BE" w:rsidP="005C58BE">
      <w:pPr>
        <w:jc w:val="both"/>
        <w:rPr>
          <w:rFonts w:ascii="Arial" w:hAnsi="Arial" w:cs="Arial"/>
          <w:sz w:val="22"/>
          <w:szCs w:val="22"/>
        </w:rPr>
      </w:pPr>
    </w:p>
    <w:p w14:paraId="4F512D40" w14:textId="77777777" w:rsidR="0095739B" w:rsidRDefault="00710FA3" w:rsidP="00710FA3">
      <w:pPr>
        <w:jc w:val="both"/>
        <w:rPr>
          <w:rFonts w:ascii="Arial" w:hAnsi="Arial" w:cs="Arial"/>
          <w:sz w:val="22"/>
          <w:szCs w:val="22"/>
        </w:rPr>
      </w:pPr>
      <w:r w:rsidRPr="00710FA3">
        <w:rPr>
          <w:rFonts w:ascii="Arial" w:hAnsi="Arial" w:cs="Arial"/>
          <w:sz w:val="22"/>
          <w:szCs w:val="22"/>
        </w:rPr>
        <w:t xml:space="preserve">Předpokládaný rozsah stavebních </w:t>
      </w:r>
      <w:r w:rsidR="00A93291">
        <w:rPr>
          <w:rFonts w:ascii="Arial" w:hAnsi="Arial" w:cs="Arial"/>
          <w:sz w:val="22"/>
          <w:szCs w:val="22"/>
        </w:rPr>
        <w:t>prací</w:t>
      </w:r>
      <w:r w:rsidRPr="00710FA3">
        <w:rPr>
          <w:rFonts w:ascii="Arial" w:hAnsi="Arial" w:cs="Arial"/>
          <w:sz w:val="22"/>
          <w:szCs w:val="22"/>
        </w:rPr>
        <w:t>, jejichž investorem bude Kraj Vysočina:</w:t>
      </w:r>
    </w:p>
    <w:p w14:paraId="53E1A2AC" w14:textId="77777777" w:rsidR="0095739B" w:rsidRDefault="0095739B" w:rsidP="00F26C29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463390">
        <w:rPr>
          <w:szCs w:val="22"/>
        </w:rPr>
        <w:t>geodetické zaměření předmětného území (výškopisné a polohopisné zaměření) v potřebném rozsahu rekonstrukce průtahu silnice</w:t>
      </w:r>
    </w:p>
    <w:p w14:paraId="122A8AF6" w14:textId="77777777" w:rsidR="0095739B" w:rsidRDefault="0095739B" w:rsidP="00F26C29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>
        <w:rPr>
          <w:szCs w:val="22"/>
        </w:rPr>
        <w:t>vypracování diagnostického průzkumu vozovky včetně návrhu variant rekonstrukce vozovky</w:t>
      </w:r>
    </w:p>
    <w:p w14:paraId="0521B71E" w14:textId="3E33798D" w:rsidR="0095739B" w:rsidRPr="003B0D59" w:rsidRDefault="0095739B" w:rsidP="003B0D59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8F1E2C">
        <w:rPr>
          <w:szCs w:val="22"/>
        </w:rPr>
        <w:t>vypracování projektové dokume</w:t>
      </w:r>
      <w:r>
        <w:rPr>
          <w:szCs w:val="22"/>
        </w:rPr>
        <w:t>ntace ve stupni dokumentace DÚR, DSP</w:t>
      </w:r>
      <w:r w:rsidR="003B0D59">
        <w:rPr>
          <w:szCs w:val="22"/>
        </w:rPr>
        <w:t xml:space="preserve"> </w:t>
      </w:r>
      <w:r w:rsidR="003B0D59" w:rsidRPr="009B6A80">
        <w:rPr>
          <w:szCs w:val="22"/>
        </w:rPr>
        <w:t>týkající se rekonstrukce silnice</w:t>
      </w:r>
      <w:r w:rsidR="003B0D59">
        <w:rPr>
          <w:szCs w:val="22"/>
        </w:rPr>
        <w:t xml:space="preserve"> </w:t>
      </w:r>
      <w:r w:rsidR="003B0D59" w:rsidRPr="009B6A80">
        <w:rPr>
          <w:szCs w:val="22"/>
        </w:rPr>
        <w:t>v průtahu včetně odvodnění silnice</w:t>
      </w:r>
      <w:r w:rsidR="0080067F">
        <w:rPr>
          <w:szCs w:val="22"/>
        </w:rPr>
        <w:t>, úprava křižovatky silnic II/150 a III/01832</w:t>
      </w:r>
      <w:r w:rsidR="003B0D59" w:rsidRPr="009B6A80">
        <w:rPr>
          <w:szCs w:val="22"/>
        </w:rPr>
        <w:t xml:space="preserve"> </w:t>
      </w:r>
    </w:p>
    <w:p w14:paraId="797AB2C4" w14:textId="2557AD39" w:rsidR="0095739B" w:rsidRPr="00463390" w:rsidRDefault="0095739B" w:rsidP="00F26C29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463390">
        <w:rPr>
          <w:szCs w:val="22"/>
        </w:rPr>
        <w:t xml:space="preserve">zajištění potřebných pravomocných </w:t>
      </w:r>
      <w:r>
        <w:rPr>
          <w:szCs w:val="22"/>
        </w:rPr>
        <w:t xml:space="preserve">ÚR, </w:t>
      </w:r>
      <w:r w:rsidRPr="00463390">
        <w:rPr>
          <w:szCs w:val="22"/>
        </w:rPr>
        <w:t>SP, včetně všech požadovaných příloh, dokladů a vyjádření</w:t>
      </w:r>
      <w:r>
        <w:rPr>
          <w:szCs w:val="22"/>
        </w:rPr>
        <w:t xml:space="preserve"> (SP zvlášť pro oba zadavatele) </w:t>
      </w:r>
    </w:p>
    <w:p w14:paraId="7329043C" w14:textId="6ACA2311" w:rsidR="0095739B" w:rsidRPr="00463390" w:rsidRDefault="0095739B" w:rsidP="00F26C29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463390">
        <w:rPr>
          <w:szCs w:val="22"/>
        </w:rPr>
        <w:t xml:space="preserve">vypracování projektové dokumentace </w:t>
      </w:r>
      <w:r>
        <w:rPr>
          <w:szCs w:val="22"/>
        </w:rPr>
        <w:t>PDPS</w:t>
      </w:r>
      <w:r w:rsidRPr="00463390">
        <w:rPr>
          <w:szCs w:val="22"/>
        </w:rPr>
        <w:t xml:space="preserve"> včetně oceněných a neoceněných soupisů prací </w:t>
      </w:r>
    </w:p>
    <w:p w14:paraId="07945588" w14:textId="624863E1" w:rsidR="0095739B" w:rsidRDefault="0095739B" w:rsidP="00F26C29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463390">
        <w:rPr>
          <w:szCs w:val="22"/>
        </w:rPr>
        <w:t xml:space="preserve">zajištění všech povolení potřebných k vlastní realizaci kompletních stavebních prací a zajištění kladných vyjádření a stanovisek všech dotčených orgánů pro podání řádných </w:t>
      </w:r>
      <w:r>
        <w:rPr>
          <w:szCs w:val="22"/>
        </w:rPr>
        <w:t xml:space="preserve">žádostí o vydání ÚR a SP </w:t>
      </w:r>
      <w:r w:rsidRPr="00463390">
        <w:rPr>
          <w:szCs w:val="22"/>
        </w:rPr>
        <w:t>k příslušnému úřadu včetně všech požadovaných příloh</w:t>
      </w:r>
    </w:p>
    <w:p w14:paraId="0E2CA38E" w14:textId="17ED075E" w:rsidR="004038AB" w:rsidRDefault="004038AB" w:rsidP="00F26C29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>
        <w:rPr>
          <w:szCs w:val="22"/>
        </w:rPr>
        <w:t>trvalé a dočasné dopravní značení</w:t>
      </w:r>
    </w:p>
    <w:p w14:paraId="3F09C04B" w14:textId="77777777" w:rsidR="0095739B" w:rsidRPr="00463390" w:rsidRDefault="0095739B" w:rsidP="00F26C29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463390">
        <w:rPr>
          <w:szCs w:val="22"/>
        </w:rPr>
        <w:t>výkon autorského dozoru při realizaci stavby</w:t>
      </w:r>
    </w:p>
    <w:p w14:paraId="3D6E2B96" w14:textId="00B9936F" w:rsidR="00710FA3" w:rsidRPr="00710FA3" w:rsidRDefault="00710FA3" w:rsidP="004038AB">
      <w:pPr>
        <w:jc w:val="both"/>
        <w:rPr>
          <w:rFonts w:ascii="Arial" w:hAnsi="Arial" w:cs="Arial"/>
          <w:sz w:val="22"/>
          <w:szCs w:val="22"/>
        </w:rPr>
      </w:pPr>
    </w:p>
    <w:p w14:paraId="5202A2E2" w14:textId="722C37FD" w:rsidR="00A67E4C" w:rsidRDefault="00A67E4C" w:rsidP="00553883">
      <w:pPr>
        <w:pStyle w:val="Zkladntextodsazen3"/>
        <w:ind w:left="0" w:firstLine="0"/>
        <w:rPr>
          <w:szCs w:val="22"/>
        </w:rPr>
      </w:pPr>
    </w:p>
    <w:p w14:paraId="4A2F873A" w14:textId="700CECE6" w:rsidR="007D5FFA" w:rsidRPr="0036115A" w:rsidRDefault="00682117" w:rsidP="007D5FFA">
      <w:pPr>
        <w:pStyle w:val="Prost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7D5FFA" w:rsidRPr="00A01D4E">
        <w:rPr>
          <w:rFonts w:ascii="Arial" w:hAnsi="Arial" w:cs="Arial"/>
          <w:sz w:val="22"/>
          <w:szCs w:val="22"/>
        </w:rPr>
        <w:t>ředmět plnění veřejné zakázky je podrobně specifikován v</w:t>
      </w:r>
      <w:r>
        <w:rPr>
          <w:rFonts w:ascii="Arial" w:hAnsi="Arial" w:cs="Arial"/>
          <w:sz w:val="22"/>
          <w:szCs w:val="22"/>
        </w:rPr>
        <w:t>e smlouvě o provedení veřejné zakázky</w:t>
      </w:r>
      <w:r w:rsidR="007D5FFA" w:rsidRPr="00A01D4E">
        <w:rPr>
          <w:rFonts w:ascii="Arial" w:hAnsi="Arial" w:cs="Arial"/>
          <w:sz w:val="22"/>
          <w:szCs w:val="22"/>
        </w:rPr>
        <w:t xml:space="preserve"> </w:t>
      </w:r>
      <w:r w:rsidR="007D5FFA" w:rsidRPr="000D2602">
        <w:rPr>
          <w:rFonts w:ascii="Arial" w:hAnsi="Arial" w:cs="Arial"/>
          <w:sz w:val="22"/>
          <w:szCs w:val="22"/>
        </w:rPr>
        <w:t>(</w:t>
      </w:r>
      <w:r w:rsidR="004B5E12">
        <w:rPr>
          <w:rFonts w:ascii="Arial" w:hAnsi="Arial" w:cs="Arial"/>
          <w:sz w:val="22"/>
          <w:szCs w:val="22"/>
        </w:rPr>
        <w:t xml:space="preserve">viz </w:t>
      </w:r>
      <w:r w:rsidR="002031A3" w:rsidRPr="000D2602">
        <w:rPr>
          <w:rFonts w:ascii="Arial" w:hAnsi="Arial" w:cs="Arial"/>
          <w:sz w:val="22"/>
          <w:szCs w:val="22"/>
        </w:rPr>
        <w:t>zadávací dokumentace</w:t>
      </w:r>
      <w:r w:rsidR="007D5FFA" w:rsidRPr="000D2602">
        <w:rPr>
          <w:rFonts w:ascii="Arial" w:hAnsi="Arial" w:cs="Arial"/>
          <w:sz w:val="22"/>
          <w:szCs w:val="22"/>
        </w:rPr>
        <w:t>).</w:t>
      </w:r>
      <w:r w:rsidR="007F35C0" w:rsidRPr="000D2602">
        <w:rPr>
          <w:rFonts w:ascii="Arial" w:hAnsi="Arial" w:cs="Arial"/>
          <w:sz w:val="22"/>
          <w:szCs w:val="22"/>
        </w:rPr>
        <w:t xml:space="preserve"> </w:t>
      </w:r>
    </w:p>
    <w:p w14:paraId="3266E9BC" w14:textId="092D4ECA" w:rsidR="00974126" w:rsidRDefault="00974126" w:rsidP="00917EAE">
      <w:pPr>
        <w:jc w:val="both"/>
        <w:rPr>
          <w:rFonts w:ascii="Arial" w:hAnsi="Arial" w:cs="Arial"/>
          <w:sz w:val="22"/>
          <w:szCs w:val="22"/>
        </w:rPr>
      </w:pPr>
    </w:p>
    <w:p w14:paraId="2A344A70" w14:textId="7C68C18D" w:rsidR="00553883" w:rsidRDefault="00553883" w:rsidP="00917EAE">
      <w:pPr>
        <w:jc w:val="both"/>
        <w:rPr>
          <w:rFonts w:ascii="Arial" w:hAnsi="Arial" w:cs="Arial"/>
          <w:sz w:val="22"/>
          <w:szCs w:val="22"/>
        </w:rPr>
      </w:pPr>
    </w:p>
    <w:p w14:paraId="3FDD02D8" w14:textId="77777777" w:rsidR="00553883" w:rsidRPr="00737E02" w:rsidRDefault="00553883" w:rsidP="00553883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737E02">
        <w:rPr>
          <w:rFonts w:ascii="Arial" w:hAnsi="Arial" w:cs="Arial"/>
          <w:b/>
          <w:sz w:val="22"/>
          <w:szCs w:val="22"/>
        </w:rPr>
        <w:t xml:space="preserve">Vymezení předmětu plnění zakázky pro část II.) </w:t>
      </w:r>
    </w:p>
    <w:p w14:paraId="1CC2FF33" w14:textId="77777777" w:rsidR="00553883" w:rsidRPr="00400B48" w:rsidRDefault="00553883" w:rsidP="00553883">
      <w:pPr>
        <w:pStyle w:val="Prosttext"/>
        <w:jc w:val="both"/>
        <w:rPr>
          <w:rFonts w:ascii="Arial" w:hAnsi="Arial" w:cs="Arial"/>
          <w:b/>
          <w:sz w:val="6"/>
          <w:szCs w:val="6"/>
        </w:rPr>
      </w:pPr>
    </w:p>
    <w:p w14:paraId="1EA2E0F0" w14:textId="71986754" w:rsidR="00690E3D" w:rsidRPr="00D7394C" w:rsidRDefault="00690E3D" w:rsidP="00690E3D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D7394C">
        <w:rPr>
          <w:rFonts w:ascii="Arial" w:hAnsi="Arial" w:cs="Arial"/>
          <w:sz w:val="22"/>
          <w:szCs w:val="22"/>
        </w:rPr>
        <w:t xml:space="preserve">Předmětem plnění veřejné zakázky je vypracování projektové dokumentace ve stupni dokumentace </w:t>
      </w:r>
      <w:r>
        <w:rPr>
          <w:rFonts w:ascii="Arial" w:hAnsi="Arial" w:cs="Arial"/>
          <w:sz w:val="22"/>
          <w:szCs w:val="22"/>
        </w:rPr>
        <w:t>pro územní rozhodnutí (dále jen „DÚR“), dokumentace pro stavební povolení (dále jen „DSP“)</w:t>
      </w:r>
      <w:r w:rsidRPr="00D7394C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D7394C">
        <w:rPr>
          <w:rFonts w:ascii="Arial" w:hAnsi="Arial" w:cs="Arial"/>
          <w:sz w:val="22"/>
          <w:szCs w:val="22"/>
        </w:rPr>
        <w:t xml:space="preserve">včetně zajištění </w:t>
      </w:r>
      <w:r>
        <w:rPr>
          <w:rFonts w:ascii="Arial" w:hAnsi="Arial" w:cs="Arial"/>
          <w:sz w:val="22"/>
          <w:szCs w:val="22"/>
        </w:rPr>
        <w:t xml:space="preserve">územního rozhodnutí </w:t>
      </w:r>
      <w:r w:rsidRPr="003B0D59">
        <w:rPr>
          <w:rFonts w:ascii="Arial" w:hAnsi="Arial" w:cs="Arial"/>
          <w:sz w:val="22"/>
          <w:szCs w:val="22"/>
        </w:rPr>
        <w:t>(dále jen „ÚR“)</w:t>
      </w:r>
      <w:r>
        <w:rPr>
          <w:rFonts w:ascii="Arial" w:hAnsi="Arial" w:cs="Arial"/>
          <w:sz w:val="22"/>
          <w:szCs w:val="22"/>
        </w:rPr>
        <w:t xml:space="preserve"> a stavebního povolení </w:t>
      </w:r>
      <w:r w:rsidRPr="003B0D59">
        <w:rPr>
          <w:rFonts w:ascii="Arial" w:hAnsi="Arial" w:cs="Arial"/>
          <w:sz w:val="22"/>
          <w:szCs w:val="22"/>
        </w:rPr>
        <w:t>(dále jen „SP“)</w:t>
      </w:r>
      <w:r>
        <w:rPr>
          <w:rFonts w:ascii="Arial" w:hAnsi="Arial" w:cs="Arial"/>
          <w:sz w:val="22"/>
          <w:szCs w:val="22"/>
        </w:rPr>
        <w:t>,</w:t>
      </w:r>
      <w:r w:rsidRPr="00D7394C">
        <w:rPr>
          <w:rFonts w:ascii="Arial" w:hAnsi="Arial" w:cs="Arial"/>
          <w:sz w:val="22"/>
          <w:szCs w:val="22"/>
        </w:rPr>
        <w:t xml:space="preserve"> zpracování projektové dokumentace pro provádění stavby (dále jen „PDPS“) vč. soupisu prací a rozpočtu na akci </w:t>
      </w:r>
      <w:r w:rsidRPr="00FA2FF3">
        <w:rPr>
          <w:rFonts w:ascii="Arial" w:hAnsi="Arial" w:cs="Arial"/>
          <w:sz w:val="22"/>
          <w:szCs w:val="22"/>
        </w:rPr>
        <w:t>„III/01832</w:t>
      </w:r>
      <w:r>
        <w:rPr>
          <w:rFonts w:ascii="Arial" w:hAnsi="Arial" w:cs="Arial"/>
          <w:sz w:val="22"/>
          <w:szCs w:val="22"/>
        </w:rPr>
        <w:t>, II/150</w:t>
      </w:r>
      <w:r w:rsidRPr="00FA2FF3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FA2FF3">
        <w:rPr>
          <w:rFonts w:ascii="Arial" w:hAnsi="Arial" w:cs="Arial"/>
          <w:sz w:val="22"/>
          <w:szCs w:val="22"/>
        </w:rPr>
        <w:t xml:space="preserve">křiž. </w:t>
      </w:r>
      <w:r>
        <w:rPr>
          <w:rFonts w:ascii="Arial" w:hAnsi="Arial" w:cs="Arial"/>
          <w:sz w:val="22"/>
          <w:szCs w:val="22"/>
        </w:rPr>
        <w:t xml:space="preserve">s </w:t>
      </w:r>
      <w:r w:rsidRPr="00FA2FF3">
        <w:rPr>
          <w:rFonts w:ascii="Arial" w:hAnsi="Arial" w:cs="Arial"/>
          <w:sz w:val="22"/>
          <w:szCs w:val="22"/>
        </w:rPr>
        <w:t>II/150</w:t>
      </w:r>
      <w:proofErr w:type="gramEnd"/>
      <w:r w:rsidRPr="00FA2FF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</w:t>
      </w:r>
      <w:r w:rsidRPr="00FA2FF3">
        <w:rPr>
          <w:rFonts w:ascii="Arial" w:hAnsi="Arial" w:cs="Arial"/>
          <w:sz w:val="22"/>
          <w:szCs w:val="22"/>
        </w:rPr>
        <w:t xml:space="preserve"> Ostrov</w:t>
      </w:r>
      <w:r w:rsidRPr="00D7394C">
        <w:rPr>
          <w:rFonts w:ascii="Arial" w:hAnsi="Arial" w:cs="Arial"/>
          <w:sz w:val="22"/>
          <w:szCs w:val="22"/>
        </w:rPr>
        <w:t>“</w:t>
      </w:r>
      <w:r>
        <w:rPr>
          <w:rFonts w:ascii="Arial" w:hAnsi="Arial" w:cs="Arial"/>
          <w:sz w:val="22"/>
          <w:szCs w:val="22"/>
        </w:rPr>
        <w:t>.</w:t>
      </w:r>
    </w:p>
    <w:p w14:paraId="699C0843" w14:textId="77777777" w:rsidR="00690E3D" w:rsidRPr="005C58BE" w:rsidRDefault="00690E3D" w:rsidP="00690E3D">
      <w:pPr>
        <w:jc w:val="both"/>
        <w:rPr>
          <w:rFonts w:ascii="Arial" w:hAnsi="Arial" w:cs="Arial"/>
          <w:sz w:val="22"/>
          <w:szCs w:val="22"/>
        </w:rPr>
      </w:pPr>
      <w:r w:rsidRPr="005C58BE">
        <w:rPr>
          <w:rFonts w:ascii="Arial" w:hAnsi="Arial" w:cs="Arial"/>
          <w:sz w:val="22"/>
          <w:szCs w:val="22"/>
        </w:rPr>
        <w:t xml:space="preserve">Součástí plnění je rovněž zajištění inženýrské činnosti v souvislosti se zpracováním projektových dokumentací, zajištění nutných stanovisek, závazných stanovisek, vyjádření, souhlasů a povolení k předmětné akci. </w:t>
      </w:r>
    </w:p>
    <w:p w14:paraId="21F5F192" w14:textId="537C4041" w:rsidR="00690E3D" w:rsidRPr="005C58BE" w:rsidRDefault="00690E3D" w:rsidP="00690E3D">
      <w:pPr>
        <w:jc w:val="both"/>
        <w:rPr>
          <w:rFonts w:ascii="Arial" w:hAnsi="Arial" w:cs="Arial"/>
          <w:sz w:val="22"/>
          <w:szCs w:val="22"/>
        </w:rPr>
      </w:pPr>
      <w:r w:rsidRPr="005C58BE">
        <w:rPr>
          <w:rFonts w:ascii="Arial" w:hAnsi="Arial" w:cs="Arial"/>
          <w:sz w:val="22"/>
          <w:szCs w:val="22"/>
        </w:rPr>
        <w:lastRenderedPageBreak/>
        <w:t xml:space="preserve">Předmět veřejné zakázky zahrnuje také výkon autorského dozoru projektanta při realizaci stavby. </w:t>
      </w:r>
    </w:p>
    <w:p w14:paraId="11B6680F" w14:textId="77777777" w:rsidR="00273130" w:rsidRDefault="00273130" w:rsidP="00690E3D">
      <w:pPr>
        <w:jc w:val="both"/>
        <w:rPr>
          <w:rFonts w:ascii="Arial" w:hAnsi="Arial" w:cs="Arial"/>
          <w:sz w:val="22"/>
          <w:szCs w:val="22"/>
        </w:rPr>
      </w:pPr>
    </w:p>
    <w:p w14:paraId="734131D9" w14:textId="13612ADF" w:rsidR="00690E3D" w:rsidRDefault="00690E3D" w:rsidP="00690E3D">
      <w:pPr>
        <w:jc w:val="both"/>
        <w:rPr>
          <w:rFonts w:ascii="Arial" w:hAnsi="Arial" w:cs="Arial"/>
          <w:sz w:val="22"/>
          <w:szCs w:val="22"/>
        </w:rPr>
      </w:pPr>
      <w:r w:rsidRPr="005C58BE">
        <w:rPr>
          <w:rFonts w:ascii="Arial" w:hAnsi="Arial" w:cs="Arial"/>
          <w:sz w:val="22"/>
          <w:szCs w:val="22"/>
        </w:rPr>
        <w:t>Případné majetkoprávní vypořádání zajistí zadavatel</w:t>
      </w:r>
      <w:r>
        <w:rPr>
          <w:rFonts w:ascii="Arial" w:hAnsi="Arial" w:cs="Arial"/>
          <w:sz w:val="22"/>
          <w:szCs w:val="22"/>
        </w:rPr>
        <w:t xml:space="preserve"> č. 2</w:t>
      </w:r>
      <w:r w:rsidRPr="005C58BE">
        <w:rPr>
          <w:rFonts w:ascii="Arial" w:hAnsi="Arial" w:cs="Arial"/>
          <w:sz w:val="22"/>
          <w:szCs w:val="22"/>
        </w:rPr>
        <w:t>.</w:t>
      </w:r>
    </w:p>
    <w:p w14:paraId="78CA917E" w14:textId="77777777" w:rsidR="00690E3D" w:rsidRDefault="00690E3D" w:rsidP="005C58BE">
      <w:pPr>
        <w:jc w:val="both"/>
        <w:rPr>
          <w:rFonts w:ascii="Arial" w:hAnsi="Arial" w:cs="Arial"/>
          <w:sz w:val="22"/>
          <w:szCs w:val="22"/>
        </w:rPr>
      </w:pPr>
    </w:p>
    <w:p w14:paraId="55AC9218" w14:textId="12AFDECE" w:rsidR="00553883" w:rsidRPr="00737E02" w:rsidRDefault="00553883" w:rsidP="00553883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737E02">
        <w:rPr>
          <w:rFonts w:ascii="Arial" w:hAnsi="Arial" w:cs="Arial"/>
          <w:sz w:val="22"/>
          <w:szCs w:val="22"/>
        </w:rPr>
        <w:t xml:space="preserve">Předpokládaný rozsah stavebních </w:t>
      </w:r>
      <w:r w:rsidR="00A93291">
        <w:rPr>
          <w:rFonts w:ascii="Arial" w:hAnsi="Arial" w:cs="Arial"/>
          <w:sz w:val="22"/>
          <w:szCs w:val="22"/>
        </w:rPr>
        <w:t>prací</w:t>
      </w:r>
      <w:r w:rsidRPr="00737E02">
        <w:rPr>
          <w:rFonts w:ascii="Arial" w:hAnsi="Arial" w:cs="Arial"/>
          <w:sz w:val="22"/>
          <w:szCs w:val="22"/>
        </w:rPr>
        <w:t xml:space="preserve">, jejichž investorem bude </w:t>
      </w:r>
      <w:r w:rsidR="00690E3D">
        <w:rPr>
          <w:rFonts w:ascii="Arial" w:hAnsi="Arial" w:cs="Arial"/>
          <w:sz w:val="22"/>
          <w:szCs w:val="22"/>
        </w:rPr>
        <w:t>Obec Ostrov</w:t>
      </w:r>
      <w:r w:rsidRPr="00737E02">
        <w:rPr>
          <w:rFonts w:ascii="Arial" w:hAnsi="Arial" w:cs="Arial"/>
          <w:sz w:val="22"/>
          <w:szCs w:val="22"/>
        </w:rPr>
        <w:t xml:space="preserve">: </w:t>
      </w:r>
    </w:p>
    <w:p w14:paraId="72DB71A6" w14:textId="070D553F" w:rsidR="00690E3D" w:rsidRPr="00E22B82" w:rsidRDefault="00690E3D" w:rsidP="0080067F">
      <w:pPr>
        <w:pStyle w:val="Zkladntextodsazen3"/>
        <w:numPr>
          <w:ilvl w:val="0"/>
          <w:numId w:val="23"/>
        </w:numPr>
        <w:textAlignment w:val="auto"/>
        <w:rPr>
          <w:szCs w:val="22"/>
        </w:rPr>
      </w:pPr>
      <w:r w:rsidRPr="00E22B82">
        <w:rPr>
          <w:szCs w:val="22"/>
        </w:rPr>
        <w:t xml:space="preserve">geodetické zaměření předmětného území (výškopisné a polohopisné zaměření) v potřebném rozsahu rekonstrukce průtahu </w:t>
      </w:r>
      <w:r w:rsidR="00327D42">
        <w:rPr>
          <w:szCs w:val="22"/>
        </w:rPr>
        <w:t>pro chodníky a veřejné osvětlení, rekonstrukci vodovodu</w:t>
      </w:r>
    </w:p>
    <w:p w14:paraId="67A3DF0B" w14:textId="3581F261" w:rsidR="00690E3D" w:rsidRPr="00E22B82" w:rsidRDefault="00690E3D" w:rsidP="0080067F">
      <w:pPr>
        <w:pStyle w:val="Zkladntextodsazen3"/>
        <w:numPr>
          <w:ilvl w:val="0"/>
          <w:numId w:val="23"/>
        </w:numPr>
        <w:textAlignment w:val="auto"/>
        <w:rPr>
          <w:szCs w:val="22"/>
        </w:rPr>
      </w:pPr>
      <w:r w:rsidRPr="00E22B82">
        <w:rPr>
          <w:szCs w:val="22"/>
        </w:rPr>
        <w:t>vypracování projektové dokumentace ve stupni DÚR, DSP týkající se rekonstrukce vodovodu, výstavby chodníků a veřejného osvětlení</w:t>
      </w:r>
      <w:r w:rsidR="00327D42">
        <w:rPr>
          <w:szCs w:val="22"/>
        </w:rPr>
        <w:t xml:space="preserve">, </w:t>
      </w:r>
      <w:r w:rsidR="00327D42" w:rsidRPr="002D23A6">
        <w:rPr>
          <w:szCs w:val="22"/>
        </w:rPr>
        <w:t>rekonstrukce opěrné zdi</w:t>
      </w:r>
      <w:r w:rsidR="002D23A6">
        <w:rPr>
          <w:szCs w:val="22"/>
        </w:rPr>
        <w:t>, posunutí kapličky plynu cca 1</w:t>
      </w:r>
      <w:r w:rsidR="00400B48">
        <w:rPr>
          <w:szCs w:val="22"/>
        </w:rPr>
        <w:t xml:space="preserve"> </w:t>
      </w:r>
      <w:r w:rsidR="002D23A6">
        <w:rPr>
          <w:szCs w:val="22"/>
        </w:rPr>
        <w:t>m.</w:t>
      </w:r>
      <w:r w:rsidR="002D23A6" w:rsidRPr="00E22B82">
        <w:rPr>
          <w:szCs w:val="22"/>
        </w:rPr>
        <w:t xml:space="preserve"> </w:t>
      </w:r>
    </w:p>
    <w:p w14:paraId="20EA693D" w14:textId="77777777" w:rsidR="0080067F" w:rsidRPr="00463390" w:rsidRDefault="0080067F" w:rsidP="0080067F">
      <w:pPr>
        <w:pStyle w:val="Zkladntextodsazen3"/>
        <w:numPr>
          <w:ilvl w:val="0"/>
          <w:numId w:val="23"/>
        </w:numPr>
        <w:textAlignment w:val="auto"/>
        <w:rPr>
          <w:szCs w:val="22"/>
        </w:rPr>
      </w:pPr>
      <w:r w:rsidRPr="00463390">
        <w:rPr>
          <w:szCs w:val="22"/>
        </w:rPr>
        <w:t xml:space="preserve">zajištění potřebných pravomocných </w:t>
      </w:r>
      <w:r>
        <w:rPr>
          <w:szCs w:val="22"/>
        </w:rPr>
        <w:t xml:space="preserve">ÚR, </w:t>
      </w:r>
      <w:r w:rsidRPr="00463390">
        <w:rPr>
          <w:szCs w:val="22"/>
        </w:rPr>
        <w:t>SP, včetně všech požadovaných příloh, dokladů a vyjádření</w:t>
      </w:r>
      <w:r>
        <w:rPr>
          <w:szCs w:val="22"/>
        </w:rPr>
        <w:t xml:space="preserve"> (SP zvlášť pro oba zadavatele) </w:t>
      </w:r>
    </w:p>
    <w:p w14:paraId="5BD3FFA2" w14:textId="77777777" w:rsidR="0080067F" w:rsidRPr="00463390" w:rsidRDefault="0080067F" w:rsidP="0080067F">
      <w:pPr>
        <w:pStyle w:val="Zkladntextodsazen3"/>
        <w:numPr>
          <w:ilvl w:val="0"/>
          <w:numId w:val="23"/>
        </w:numPr>
        <w:textAlignment w:val="auto"/>
        <w:rPr>
          <w:szCs w:val="22"/>
        </w:rPr>
      </w:pPr>
      <w:r w:rsidRPr="00463390">
        <w:rPr>
          <w:szCs w:val="22"/>
        </w:rPr>
        <w:t xml:space="preserve">vypracování projektové dokumentace </w:t>
      </w:r>
      <w:r>
        <w:rPr>
          <w:szCs w:val="22"/>
        </w:rPr>
        <w:t>PDPS</w:t>
      </w:r>
      <w:r w:rsidRPr="00463390">
        <w:rPr>
          <w:szCs w:val="22"/>
        </w:rPr>
        <w:t xml:space="preserve"> včetně oceněných a neoceněných soupisů prací </w:t>
      </w:r>
    </w:p>
    <w:p w14:paraId="6F02C5B6" w14:textId="77777777" w:rsidR="0080067F" w:rsidRDefault="0080067F" w:rsidP="0080067F">
      <w:pPr>
        <w:pStyle w:val="Zkladntextodsazen3"/>
        <w:numPr>
          <w:ilvl w:val="0"/>
          <w:numId w:val="23"/>
        </w:numPr>
        <w:textAlignment w:val="auto"/>
        <w:rPr>
          <w:szCs w:val="22"/>
        </w:rPr>
      </w:pPr>
      <w:r w:rsidRPr="00463390">
        <w:rPr>
          <w:szCs w:val="22"/>
        </w:rPr>
        <w:t xml:space="preserve">zajištění všech povolení potřebných k vlastní realizaci kompletních stavebních prací a zajištění kladných vyjádření a stanovisek všech dotčených orgánů pro podání řádných </w:t>
      </w:r>
      <w:r>
        <w:rPr>
          <w:szCs w:val="22"/>
        </w:rPr>
        <w:t xml:space="preserve">žádostí o vydání ÚR a SP </w:t>
      </w:r>
      <w:r w:rsidRPr="00463390">
        <w:rPr>
          <w:szCs w:val="22"/>
        </w:rPr>
        <w:t>k příslušnému úřadu včetně všech požadovaných příloh</w:t>
      </w:r>
    </w:p>
    <w:p w14:paraId="5867CB7B" w14:textId="7820ECDB" w:rsidR="0080067F" w:rsidRDefault="0080067F" w:rsidP="0080067F">
      <w:pPr>
        <w:pStyle w:val="Zkladntextodsazen3"/>
        <w:numPr>
          <w:ilvl w:val="0"/>
          <w:numId w:val="23"/>
        </w:numPr>
        <w:textAlignment w:val="auto"/>
        <w:rPr>
          <w:szCs w:val="22"/>
        </w:rPr>
      </w:pPr>
      <w:r>
        <w:rPr>
          <w:szCs w:val="22"/>
        </w:rPr>
        <w:t>trvalé dopravní značení</w:t>
      </w:r>
    </w:p>
    <w:p w14:paraId="20F60AF9" w14:textId="77777777" w:rsidR="0080067F" w:rsidRPr="00463390" w:rsidRDefault="0080067F" w:rsidP="0080067F">
      <w:pPr>
        <w:pStyle w:val="Zkladntextodsazen3"/>
        <w:numPr>
          <w:ilvl w:val="0"/>
          <w:numId w:val="23"/>
        </w:numPr>
        <w:textAlignment w:val="auto"/>
        <w:rPr>
          <w:szCs w:val="22"/>
        </w:rPr>
      </w:pPr>
      <w:r w:rsidRPr="00463390">
        <w:rPr>
          <w:szCs w:val="22"/>
        </w:rPr>
        <w:t>výkon autorského dozoru při realizaci stavby</w:t>
      </w:r>
    </w:p>
    <w:p w14:paraId="4EA50C7D" w14:textId="6A1746D2" w:rsidR="00BD44DF" w:rsidRDefault="00BD44DF" w:rsidP="00553883">
      <w:pPr>
        <w:ind w:firstLine="426"/>
        <w:jc w:val="both"/>
        <w:rPr>
          <w:rFonts w:ascii="Arial" w:hAnsi="Arial" w:cs="Arial"/>
          <w:sz w:val="22"/>
          <w:szCs w:val="22"/>
        </w:rPr>
      </w:pPr>
    </w:p>
    <w:p w14:paraId="1A04D75C" w14:textId="6A495392" w:rsidR="00BD44DF" w:rsidRDefault="00BD44DF" w:rsidP="00BD44D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A01D4E">
        <w:rPr>
          <w:rFonts w:ascii="Arial" w:hAnsi="Arial" w:cs="Arial"/>
          <w:sz w:val="22"/>
          <w:szCs w:val="22"/>
        </w:rPr>
        <w:t>ředmět plnění veřejné zakázky je podrobně specifikován v</w:t>
      </w:r>
      <w:r>
        <w:rPr>
          <w:rFonts w:ascii="Arial" w:hAnsi="Arial" w:cs="Arial"/>
          <w:sz w:val="22"/>
          <w:szCs w:val="22"/>
        </w:rPr>
        <w:t>e smlouvě o provedení veřejné zakázky</w:t>
      </w:r>
      <w:r w:rsidRPr="00A01D4E">
        <w:rPr>
          <w:rFonts w:ascii="Arial" w:hAnsi="Arial" w:cs="Arial"/>
          <w:sz w:val="22"/>
          <w:szCs w:val="22"/>
        </w:rPr>
        <w:t xml:space="preserve"> </w:t>
      </w:r>
      <w:r w:rsidRPr="000D2602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 xml:space="preserve">viz </w:t>
      </w:r>
      <w:r w:rsidRPr="000D2602">
        <w:rPr>
          <w:rFonts w:ascii="Arial" w:hAnsi="Arial" w:cs="Arial"/>
          <w:sz w:val="22"/>
          <w:szCs w:val="22"/>
        </w:rPr>
        <w:t>zadávací dokumentace)</w:t>
      </w:r>
      <w:r>
        <w:rPr>
          <w:rFonts w:ascii="Arial" w:hAnsi="Arial" w:cs="Arial"/>
          <w:sz w:val="22"/>
          <w:szCs w:val="22"/>
        </w:rPr>
        <w:t>.</w:t>
      </w:r>
    </w:p>
    <w:p w14:paraId="1A17F7FC" w14:textId="0F349094" w:rsidR="00BD44DF" w:rsidRPr="006B181E" w:rsidRDefault="00BD44DF" w:rsidP="00BD44DF">
      <w:pPr>
        <w:jc w:val="both"/>
        <w:rPr>
          <w:rFonts w:ascii="Arial" w:hAnsi="Arial" w:cs="Arial"/>
          <w:sz w:val="8"/>
          <w:szCs w:val="8"/>
        </w:rPr>
      </w:pPr>
    </w:p>
    <w:p w14:paraId="31219050" w14:textId="211E317D" w:rsidR="00F63462" w:rsidRDefault="00F63462" w:rsidP="001559A9">
      <w:pPr>
        <w:pStyle w:val="Nadpis1"/>
        <w:spacing w:before="480"/>
        <w:ind w:left="431" w:hanging="431"/>
      </w:pPr>
      <w:bookmarkStart w:id="1" w:name="_Toc464039178"/>
      <w:bookmarkStart w:id="2" w:name="_Toc468796029"/>
      <w:r w:rsidRPr="007D249B">
        <w:t>Termíny plnění</w:t>
      </w:r>
      <w:bookmarkEnd w:id="1"/>
      <w:r w:rsidRPr="007D249B">
        <w:t xml:space="preserve"> veřejné zakázky</w:t>
      </w:r>
      <w:bookmarkEnd w:id="2"/>
    </w:p>
    <w:p w14:paraId="1E5D54B1" w14:textId="77777777" w:rsidR="00DF1BC1" w:rsidRPr="00642749" w:rsidRDefault="00DF1BC1" w:rsidP="00DF1BC1">
      <w:pPr>
        <w:rPr>
          <w:sz w:val="8"/>
          <w:szCs w:val="8"/>
        </w:rPr>
      </w:pPr>
    </w:p>
    <w:p w14:paraId="6FAA1DAF" w14:textId="231B245E"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u</w:t>
      </w:r>
      <w:r w:rsidR="00CF30DD">
        <w:rPr>
          <w:rFonts w:cs="Arial"/>
          <w:b/>
          <w:szCs w:val="22"/>
        </w:rPr>
        <w:t>v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14:paraId="6C41AD7F" w14:textId="77777777"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2EA9C2C5" w14:textId="4152D27D" w:rsidR="00CE3EE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</w:t>
      </w:r>
      <w:r w:rsidR="005374A1">
        <w:rPr>
          <w:rFonts w:cs="Arial"/>
          <w:i/>
          <w:spacing w:val="-2"/>
          <w:szCs w:val="22"/>
        </w:rPr>
        <w:t>é</w:t>
      </w:r>
      <w:r w:rsidRPr="002268AD">
        <w:rPr>
          <w:rFonts w:cs="Arial"/>
          <w:i/>
          <w:spacing w:val="-2"/>
          <w:szCs w:val="22"/>
        </w:rPr>
        <w:t xml:space="preserve"> si vyhrazuj</w:t>
      </w:r>
      <w:r w:rsidR="005374A1">
        <w:rPr>
          <w:rFonts w:cs="Arial"/>
          <w:i/>
          <w:spacing w:val="-2"/>
          <w:szCs w:val="22"/>
        </w:rPr>
        <w:t>í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14:paraId="2161D4C3" w14:textId="77777777" w:rsidR="00FF06A0" w:rsidRPr="005A283E" w:rsidRDefault="00FF06A0" w:rsidP="00CE3EEE">
      <w:pPr>
        <w:pStyle w:val="Bntext2"/>
        <w:ind w:left="0"/>
        <w:rPr>
          <w:rFonts w:cs="Arial"/>
          <w:i/>
          <w:szCs w:val="22"/>
        </w:rPr>
      </w:pPr>
    </w:p>
    <w:p w14:paraId="41A1CD1E" w14:textId="77777777" w:rsidR="00F63462" w:rsidRPr="009550B1" w:rsidRDefault="00F63462" w:rsidP="001559A9">
      <w:pPr>
        <w:pStyle w:val="Nadpis1"/>
        <w:spacing w:before="480"/>
        <w:ind w:left="431" w:hanging="431"/>
      </w:pPr>
      <w:bookmarkStart w:id="3" w:name="_Toc464039179"/>
      <w:bookmarkStart w:id="4" w:name="_Toc468796030"/>
      <w:r w:rsidRPr="009550B1">
        <w:t>Předpokládaná hodnota veřejné zakázky</w:t>
      </w:r>
      <w:bookmarkEnd w:id="3"/>
      <w:bookmarkEnd w:id="4"/>
      <w:r w:rsidR="0046544E">
        <w:tab/>
      </w:r>
      <w:r w:rsidR="0046544E">
        <w:tab/>
      </w:r>
    </w:p>
    <w:p w14:paraId="7746D1A9" w14:textId="347E19B5" w:rsidR="009440F1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5" w:name="_Toc464039180"/>
      <w:bookmarkStart w:id="6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 xml:space="preserve">ředpokládaná hodnota </w:t>
      </w:r>
      <w:r w:rsidR="005374A1">
        <w:rPr>
          <w:rFonts w:ascii="Arial" w:hAnsi="Arial" w:cs="Arial"/>
          <w:sz w:val="22"/>
          <w:szCs w:val="22"/>
        </w:rPr>
        <w:t xml:space="preserve">části I.) </w:t>
      </w:r>
      <w:r w:rsidR="009440F1" w:rsidRPr="00242AC0">
        <w:rPr>
          <w:rFonts w:ascii="Arial" w:hAnsi="Arial" w:cs="Arial"/>
          <w:sz w:val="22"/>
          <w:szCs w:val="22"/>
        </w:rPr>
        <w:t xml:space="preserve">veřejné zakázky činí </w:t>
      </w:r>
      <w:r w:rsidR="005374A1">
        <w:rPr>
          <w:rFonts w:ascii="Arial" w:hAnsi="Arial" w:cs="Arial"/>
          <w:sz w:val="22"/>
          <w:szCs w:val="22"/>
        </w:rPr>
        <w:tab/>
      </w:r>
      <w:r w:rsidR="005374A1">
        <w:rPr>
          <w:rFonts w:ascii="Arial" w:hAnsi="Arial" w:cs="Arial"/>
          <w:sz w:val="22"/>
          <w:szCs w:val="22"/>
        </w:rPr>
        <w:tab/>
      </w:r>
      <w:r w:rsidR="00327D42">
        <w:rPr>
          <w:rFonts w:ascii="Arial" w:hAnsi="Arial" w:cs="Arial"/>
          <w:sz w:val="22"/>
          <w:szCs w:val="22"/>
        </w:rPr>
        <w:t>50</w:t>
      </w:r>
      <w:r w:rsidR="009745B1" w:rsidRPr="00242AC0">
        <w:rPr>
          <w:rFonts w:ascii="Arial" w:hAnsi="Arial" w:cs="Arial"/>
          <w:sz w:val="22"/>
          <w:szCs w:val="22"/>
        </w:rPr>
        <w:t>0</w:t>
      </w:r>
      <w:r w:rsidR="009440F1" w:rsidRPr="00242AC0">
        <w:rPr>
          <w:rFonts w:ascii="Arial" w:hAnsi="Arial" w:cs="Arial"/>
          <w:sz w:val="22"/>
          <w:szCs w:val="22"/>
        </w:rPr>
        <w:t> 000</w:t>
      </w:r>
      <w:r w:rsidR="009440F1" w:rsidRPr="00242AC0">
        <w:rPr>
          <w:rFonts w:ascii="Arial" w:hAnsi="Arial" w:cs="Arial"/>
          <w:color w:val="FF0000"/>
          <w:sz w:val="22"/>
          <w:szCs w:val="22"/>
        </w:rPr>
        <w:t xml:space="preserve"> </w:t>
      </w:r>
      <w:r w:rsidR="009440F1" w:rsidRPr="00242AC0">
        <w:rPr>
          <w:rFonts w:ascii="Arial" w:hAnsi="Arial" w:cs="Arial"/>
          <w:sz w:val="22"/>
          <w:szCs w:val="22"/>
        </w:rPr>
        <w:t>Kč bez DPH</w:t>
      </w:r>
    </w:p>
    <w:p w14:paraId="74A33FC9" w14:textId="77777777" w:rsidR="005374A1" w:rsidRPr="00242AC0" w:rsidRDefault="005374A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72E63175" w14:textId="0DBA7343" w:rsidR="00974126" w:rsidRDefault="005374A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242AC0">
        <w:rPr>
          <w:rFonts w:ascii="Arial" w:hAnsi="Arial" w:cs="Arial"/>
          <w:sz w:val="22"/>
          <w:szCs w:val="22"/>
        </w:rPr>
        <w:t xml:space="preserve">ředpokládaná hodnota </w:t>
      </w:r>
      <w:r>
        <w:rPr>
          <w:rFonts w:ascii="Arial" w:hAnsi="Arial" w:cs="Arial"/>
          <w:sz w:val="22"/>
          <w:szCs w:val="22"/>
        </w:rPr>
        <w:t xml:space="preserve">části II.) </w:t>
      </w:r>
      <w:r w:rsidRPr="00242AC0">
        <w:rPr>
          <w:rFonts w:ascii="Arial" w:hAnsi="Arial" w:cs="Arial"/>
          <w:sz w:val="22"/>
          <w:szCs w:val="22"/>
        </w:rPr>
        <w:t>veřejné zakázky činí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7F1545" w:rsidRPr="002D23A6">
        <w:rPr>
          <w:rFonts w:ascii="Arial" w:hAnsi="Arial" w:cs="Arial"/>
          <w:sz w:val="22"/>
          <w:szCs w:val="22"/>
        </w:rPr>
        <w:t>5</w:t>
      </w:r>
      <w:r w:rsidR="00F77690" w:rsidRPr="002D23A6">
        <w:rPr>
          <w:rFonts w:ascii="Arial" w:hAnsi="Arial" w:cs="Arial"/>
          <w:sz w:val="22"/>
          <w:szCs w:val="22"/>
        </w:rPr>
        <w:t>00</w:t>
      </w:r>
      <w:r w:rsidRPr="002D23A6">
        <w:rPr>
          <w:rFonts w:ascii="Arial" w:hAnsi="Arial" w:cs="Arial"/>
          <w:sz w:val="22"/>
          <w:szCs w:val="22"/>
        </w:rPr>
        <w:t> 000 Kč bez DPH</w:t>
      </w:r>
    </w:p>
    <w:p w14:paraId="32CAC644" w14:textId="67D1B498" w:rsidR="005374A1" w:rsidRDefault="005374A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730A092D" w14:textId="1B7BBEF2" w:rsidR="005374A1" w:rsidRDefault="005374A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5374A1">
        <w:rPr>
          <w:rFonts w:ascii="Arial" w:hAnsi="Arial" w:cs="Arial"/>
          <w:b/>
          <w:sz w:val="22"/>
          <w:szCs w:val="22"/>
        </w:rPr>
        <w:t>Celková předpokládaná hodnota veřejné zakázky činí</w:t>
      </w:r>
      <w:r>
        <w:rPr>
          <w:rFonts w:ascii="Arial" w:hAnsi="Arial" w:cs="Arial"/>
          <w:b/>
          <w:sz w:val="22"/>
          <w:szCs w:val="22"/>
        </w:rPr>
        <w:tab/>
      </w:r>
      <w:r w:rsidR="00574FD4">
        <w:rPr>
          <w:rFonts w:ascii="Arial" w:hAnsi="Arial" w:cs="Arial"/>
          <w:b/>
          <w:sz w:val="22"/>
          <w:szCs w:val="22"/>
        </w:rPr>
        <w:t xml:space="preserve">         </w:t>
      </w:r>
      <w:r w:rsidR="00F77690">
        <w:rPr>
          <w:rFonts w:ascii="Arial" w:hAnsi="Arial" w:cs="Arial"/>
          <w:b/>
          <w:sz w:val="22"/>
          <w:szCs w:val="22"/>
        </w:rPr>
        <w:t>1 00</w:t>
      </w:r>
      <w:r w:rsidR="00327D42">
        <w:rPr>
          <w:rFonts w:ascii="Arial" w:hAnsi="Arial" w:cs="Arial"/>
          <w:b/>
          <w:sz w:val="22"/>
          <w:szCs w:val="22"/>
        </w:rPr>
        <w:t>0</w:t>
      </w:r>
      <w:r w:rsidR="00574FD4">
        <w:rPr>
          <w:rFonts w:ascii="Arial" w:hAnsi="Arial" w:cs="Arial"/>
          <w:b/>
          <w:sz w:val="22"/>
          <w:szCs w:val="22"/>
        </w:rPr>
        <w:t> 000 Kč bez DPH</w:t>
      </w:r>
    </w:p>
    <w:p w14:paraId="75591CA2" w14:textId="77777777" w:rsidR="00273130" w:rsidRPr="005374A1" w:rsidRDefault="00273130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04045975" w14:textId="77777777" w:rsidR="00F63462" w:rsidRPr="009550B1" w:rsidRDefault="00F63462" w:rsidP="001559A9">
      <w:pPr>
        <w:pStyle w:val="Nadpis1"/>
        <w:ind w:left="431" w:hanging="431"/>
      </w:pPr>
      <w:r w:rsidRPr="009550B1">
        <w:t>Klasifikace předmětu veřejné zakázky</w:t>
      </w:r>
      <w:bookmarkEnd w:id="5"/>
      <w:bookmarkEnd w:id="6"/>
    </w:p>
    <w:p w14:paraId="35E88C09" w14:textId="77777777"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14:paraId="35510764" w14:textId="77777777"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14:paraId="0095642B" w14:textId="77777777"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14:paraId="7E307B1E" w14:textId="057FD6A4"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14:paraId="145A080E" w14:textId="77777777" w:rsidR="00400B48" w:rsidRDefault="00400B48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4F02244" w14:textId="77777777" w:rsidR="000D3953" w:rsidRPr="000D3953" w:rsidRDefault="000D3953" w:rsidP="001559A9">
      <w:pPr>
        <w:pStyle w:val="Nadpis1"/>
        <w:ind w:left="431" w:hanging="431"/>
      </w:pPr>
      <w:r w:rsidRPr="000D3953">
        <w:lastRenderedPageBreak/>
        <w:t>Kvalifikační předpoklady pro plnění veřejné zakázky</w:t>
      </w:r>
    </w:p>
    <w:p w14:paraId="2B5F4D2B" w14:textId="77777777"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02202286" w14:textId="77777777"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25D90F20" w14:textId="77777777"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14:paraId="13260B0F" w14:textId="77777777"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3582ED0E" w14:textId="6BC0DECF" w:rsidR="000D3953" w:rsidRDefault="000D3953" w:rsidP="000D3953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 xml:space="preserve">Doklady prokazující splnění základní způsobilosti a výpis z obchodního rejstříku </w:t>
      </w:r>
      <w:r w:rsidR="00CC6709">
        <w:rPr>
          <w:spacing w:val="-4"/>
          <w:szCs w:val="22"/>
        </w:rPr>
        <w:t xml:space="preserve">(je-li v něm zapsán) </w:t>
      </w:r>
      <w:r w:rsidRPr="00646832">
        <w:rPr>
          <w:spacing w:val="-4"/>
          <w:szCs w:val="22"/>
        </w:rPr>
        <w:t>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14:paraId="7ACD0B2C" w14:textId="77777777" w:rsidR="000D3953" w:rsidRPr="0046263E" w:rsidRDefault="000D3953" w:rsidP="000D3953">
      <w:pPr>
        <w:pStyle w:val="bntext"/>
        <w:spacing w:before="120" w:line="288" w:lineRule="auto"/>
        <w:rPr>
          <w:sz w:val="8"/>
          <w:szCs w:val="8"/>
        </w:rPr>
      </w:pPr>
    </w:p>
    <w:p w14:paraId="27329611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7" w:name="bookmark21"/>
      <w:r w:rsidRPr="00F33912">
        <w:rPr>
          <w:u w:val="single"/>
        </w:rPr>
        <w:t xml:space="preserve">Základní </w:t>
      </w:r>
      <w:bookmarkEnd w:id="7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5AB3C00C" w14:textId="3A72ABF9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3CDB7D34" w14:textId="77777777"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14:paraId="4B5EFC7F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6096E5A" w14:textId="77777777"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14:paraId="02DB40D9" w14:textId="77777777"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3053899E" w14:textId="77777777" w:rsidR="000D3953" w:rsidRPr="004259B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</w:t>
      </w:r>
      <w:r w:rsidRPr="004259B3">
        <w:rPr>
          <w:rFonts w:ascii="Arial" w:hAnsi="Arial" w:cs="Arial"/>
          <w:strike/>
        </w:rPr>
        <w:t>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14:paraId="0FD34281" w14:textId="77777777"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14:paraId="36AAF9A6" w14:textId="2A4C0D32"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</w:t>
      </w:r>
      <w:r w:rsidR="00724A8E">
        <w:rPr>
          <w:rFonts w:ascii="Arial" w:hAnsi="Arial" w:cs="Arial"/>
          <w:spacing w:val="-2"/>
        </w:rPr>
        <w:t>é</w:t>
      </w:r>
      <w:r w:rsidRPr="008F00E7">
        <w:rPr>
          <w:rFonts w:ascii="Arial" w:hAnsi="Arial" w:cs="Arial"/>
          <w:spacing w:val="-2"/>
        </w:rPr>
        <w:t xml:space="preserve"> požaduj</w:t>
      </w:r>
      <w:r w:rsidR="00724A8E">
        <w:rPr>
          <w:rFonts w:ascii="Arial" w:hAnsi="Arial" w:cs="Arial"/>
          <w:spacing w:val="-2"/>
        </w:rPr>
        <w:t>í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14:paraId="7CD4A2DD" w14:textId="2BA40D60" w:rsidR="00BF4465" w:rsidRDefault="00AC723D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</w:t>
      </w:r>
      <w:r w:rsidR="009E20E6">
        <w:rPr>
          <w:rFonts w:ascii="Arial" w:hAnsi="Arial" w:cs="Arial"/>
          <w:b/>
          <w:spacing w:val="-4"/>
        </w:rPr>
        <w:t xml:space="preserve">nebo osvědčení o registraci </w:t>
      </w:r>
      <w:r w:rsidR="00BF4465" w:rsidRPr="00AC723D">
        <w:rPr>
          <w:rFonts w:ascii="Arial" w:hAnsi="Arial" w:cs="Arial"/>
          <w:b/>
          <w:spacing w:val="-4"/>
        </w:rPr>
        <w:t>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  <w:r w:rsidR="009E20E6">
        <w:rPr>
          <w:rFonts w:ascii="Arial" w:hAnsi="Arial" w:cs="Arial"/>
        </w:rPr>
        <w:t xml:space="preserve"> nebo jiný rovnocenný doklad;</w:t>
      </w:r>
    </w:p>
    <w:p w14:paraId="0478E7C8" w14:textId="46152730" w:rsidR="000D3953" w:rsidRDefault="000D3953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755155">
        <w:rPr>
          <w:rFonts w:ascii="Arial" w:hAnsi="Arial" w:cs="Arial"/>
          <w:b/>
          <w:spacing w:val="-6"/>
        </w:rPr>
        <w:t>úřední oprávnění pro</w:t>
      </w:r>
      <w:r w:rsidRPr="00755155">
        <w:rPr>
          <w:rFonts w:ascii="Arial" w:hAnsi="Arial" w:cs="Arial"/>
          <w:spacing w:val="-6"/>
        </w:rPr>
        <w:t xml:space="preserve"> </w:t>
      </w:r>
      <w:r w:rsidRPr="00755155">
        <w:rPr>
          <w:rFonts w:ascii="Arial" w:hAnsi="Arial" w:cs="Arial"/>
          <w:b/>
          <w:spacing w:val="-6"/>
        </w:rPr>
        <w:t>ověřování výsledků zeměměřických činností</w:t>
      </w:r>
      <w:r w:rsidRPr="00755155">
        <w:rPr>
          <w:rFonts w:ascii="Arial" w:hAnsi="Arial" w:cs="Arial"/>
          <w:spacing w:val="-6"/>
        </w:rPr>
        <w:t xml:space="preserve"> dle zákona č. 200/1994 Sb.,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755155">
        <w:rPr>
          <w:rFonts w:ascii="Arial" w:hAnsi="Arial" w:cs="Arial"/>
        </w:rPr>
        <w:t xml:space="preserve"> pozdějších předpisů, v rozsahu uvedeném v  § 13  odst. 1 písm. c) cit. </w:t>
      </w:r>
      <w:proofErr w:type="gramStart"/>
      <w:r w:rsidRPr="00755155">
        <w:rPr>
          <w:rFonts w:ascii="Arial" w:hAnsi="Arial" w:cs="Arial"/>
        </w:rPr>
        <w:t>zákona</w:t>
      </w:r>
      <w:proofErr w:type="gramEnd"/>
      <w:r w:rsidRPr="00755155">
        <w:rPr>
          <w:rFonts w:ascii="Arial" w:hAnsi="Arial" w:cs="Arial"/>
        </w:rPr>
        <w:t>, a to pro osobu nebo osoby, jejichž prostřednictvím odbornou způsobilost zabezpečuje.</w:t>
      </w:r>
    </w:p>
    <w:p w14:paraId="19E9498C" w14:textId="77777777" w:rsidR="009E20E6" w:rsidRDefault="009E20E6" w:rsidP="000D3953">
      <w:pPr>
        <w:jc w:val="both"/>
        <w:rPr>
          <w:rFonts w:ascii="Arial" w:hAnsi="Arial" w:cs="Arial"/>
          <w:sz w:val="22"/>
          <w:szCs w:val="22"/>
        </w:rPr>
      </w:pPr>
    </w:p>
    <w:p w14:paraId="6F30B266" w14:textId="77777777"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14:paraId="3A38E0D3" w14:textId="6C6E5297" w:rsidR="000D3953" w:rsidRPr="00D71D10" w:rsidRDefault="000D3953" w:rsidP="000D3953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Zadavatel</w:t>
      </w:r>
      <w:r w:rsidR="00724A8E">
        <w:rPr>
          <w:rFonts w:ascii="Arial" w:hAnsi="Arial" w:cs="Arial"/>
          <w:spacing w:val="2"/>
          <w:sz w:val="22"/>
          <w:szCs w:val="22"/>
        </w:rPr>
        <w:t>é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 w:rsidRPr="00D71D10">
        <w:rPr>
          <w:rFonts w:ascii="Arial" w:hAnsi="Arial" w:cs="Arial"/>
          <w:spacing w:val="2"/>
          <w:sz w:val="22"/>
          <w:szCs w:val="22"/>
        </w:rPr>
        <w:t>požaduj</w:t>
      </w:r>
      <w:r w:rsidR="00724A8E">
        <w:rPr>
          <w:rFonts w:ascii="Arial" w:hAnsi="Arial" w:cs="Arial"/>
          <w:spacing w:val="2"/>
          <w:sz w:val="22"/>
          <w:szCs w:val="22"/>
        </w:rPr>
        <w:t>í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, aby dodavatel předložil </w:t>
      </w:r>
      <w:r w:rsidRPr="00D71D10">
        <w:rPr>
          <w:rFonts w:ascii="Arial" w:hAnsi="Arial" w:cs="Arial"/>
          <w:b/>
          <w:spacing w:val="2"/>
          <w:sz w:val="22"/>
          <w:szCs w:val="22"/>
        </w:rPr>
        <w:t xml:space="preserve">seznam </w:t>
      </w:r>
      <w:r w:rsidRPr="00D71D10">
        <w:rPr>
          <w:rFonts w:ascii="Arial" w:hAnsi="Arial" w:cs="Arial"/>
          <w:b/>
          <w:spacing w:val="-2"/>
          <w:sz w:val="22"/>
          <w:szCs w:val="22"/>
        </w:rPr>
        <w:t xml:space="preserve">významných služeb obdobného </w:t>
      </w:r>
      <w:r w:rsidRPr="007F4F8B">
        <w:rPr>
          <w:rFonts w:ascii="Arial" w:hAnsi="Arial" w:cs="Arial"/>
          <w:b/>
          <w:spacing w:val="-4"/>
          <w:sz w:val="22"/>
          <w:szCs w:val="22"/>
        </w:rPr>
        <w:t>charakteru poskytnutých za poslední</w:t>
      </w:r>
      <w:r w:rsidR="00086E99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086E99" w:rsidRPr="00B873E1">
        <w:rPr>
          <w:rFonts w:ascii="Arial" w:hAnsi="Arial" w:cs="Arial"/>
          <w:b/>
          <w:spacing w:val="-4"/>
          <w:sz w:val="22"/>
          <w:szCs w:val="22"/>
        </w:rPr>
        <w:t xml:space="preserve">3 roky </w:t>
      </w:r>
      <w:r w:rsidRPr="007F4F8B">
        <w:rPr>
          <w:rFonts w:ascii="Arial" w:hAnsi="Arial" w:cs="Arial"/>
          <w:spacing w:val="-4"/>
          <w:sz w:val="22"/>
          <w:szCs w:val="22"/>
        </w:rPr>
        <w:t>před zahájením zadávacího řízení, včetně uvedení</w:t>
      </w:r>
      <w:r w:rsidR="00724A8E">
        <w:rPr>
          <w:rFonts w:ascii="Arial" w:hAnsi="Arial" w:cs="Arial"/>
          <w:spacing w:val="2"/>
          <w:sz w:val="22"/>
          <w:szCs w:val="22"/>
        </w:rPr>
        <w:t xml:space="preserve"> </w:t>
      </w:r>
      <w:r w:rsidRPr="00D71D10">
        <w:rPr>
          <w:rFonts w:ascii="Arial" w:hAnsi="Arial" w:cs="Arial"/>
          <w:spacing w:val="2"/>
          <w:sz w:val="22"/>
          <w:szCs w:val="22"/>
        </w:rPr>
        <w:t>doby jejich poskytnutí a identifikace objednatele.</w:t>
      </w:r>
    </w:p>
    <w:p w14:paraId="57A2F65E" w14:textId="77777777" w:rsidR="00FC4463" w:rsidRDefault="000D3953" w:rsidP="00EE5135">
      <w:pPr>
        <w:spacing w:before="120" w:line="288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 w:rsidR="00724A8E">
        <w:rPr>
          <w:rFonts w:ascii="Arial" w:hAnsi="Arial" w:cs="Arial"/>
          <w:sz w:val="22"/>
          <w:szCs w:val="22"/>
        </w:rPr>
        <w:t>é</w:t>
      </w:r>
      <w:r w:rsidR="00060ACA"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 w:rsidR="00060ACA"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 w:rsidR="00724A8E">
        <w:rPr>
          <w:rFonts w:ascii="Arial" w:hAnsi="Arial" w:cs="Arial"/>
          <w:sz w:val="22"/>
          <w:szCs w:val="22"/>
        </w:rPr>
        <w:t>í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 w:rsidR="00FC4463">
        <w:rPr>
          <w:rFonts w:ascii="Arial" w:hAnsi="Arial" w:cs="Arial"/>
          <w:spacing w:val="4"/>
          <w:sz w:val="22"/>
          <w:szCs w:val="22"/>
        </w:rPr>
        <w:t>takto:</w:t>
      </w:r>
    </w:p>
    <w:p w14:paraId="355D943C" w14:textId="7DEDA955" w:rsidR="000A49C2" w:rsidRDefault="000A49C2" w:rsidP="000A49C2">
      <w:pPr>
        <w:spacing w:before="120" w:line="288" w:lineRule="auto"/>
        <w:jc w:val="both"/>
        <w:rPr>
          <w:rFonts w:ascii="Arial" w:hAnsi="Arial" w:cs="Arial"/>
          <w:b/>
          <w:spacing w:val="-4"/>
          <w:sz w:val="22"/>
          <w:szCs w:val="22"/>
        </w:rPr>
      </w:pPr>
      <w:r>
        <w:rPr>
          <w:rFonts w:ascii="Arial" w:hAnsi="Arial" w:cs="Arial"/>
          <w:spacing w:val="4"/>
          <w:sz w:val="22"/>
          <w:szCs w:val="22"/>
        </w:rPr>
        <w:t>-</w:t>
      </w:r>
      <w:r w:rsidRPr="003A0EA4">
        <w:rPr>
          <w:rFonts w:ascii="Arial" w:hAnsi="Arial" w:cs="Arial"/>
          <w:spacing w:val="4"/>
          <w:sz w:val="22"/>
          <w:szCs w:val="22"/>
        </w:rPr>
        <w:t xml:space="preserve"> </w:t>
      </w:r>
      <w:r w:rsidRPr="003A0EA4">
        <w:rPr>
          <w:rFonts w:ascii="Arial" w:hAnsi="Arial" w:cs="Arial"/>
          <w:b/>
          <w:spacing w:val="4"/>
          <w:sz w:val="22"/>
          <w:szCs w:val="22"/>
        </w:rPr>
        <w:t xml:space="preserve">min. </w:t>
      </w:r>
      <w:r>
        <w:rPr>
          <w:rFonts w:ascii="Arial" w:hAnsi="Arial" w:cs="Arial"/>
          <w:b/>
          <w:spacing w:val="4"/>
          <w:sz w:val="22"/>
          <w:szCs w:val="22"/>
        </w:rPr>
        <w:t>3</w:t>
      </w:r>
      <w:r w:rsidRPr="003A0EA4">
        <w:rPr>
          <w:rFonts w:ascii="Arial" w:hAnsi="Arial" w:cs="Arial"/>
          <w:b/>
          <w:spacing w:val="4"/>
          <w:sz w:val="22"/>
          <w:szCs w:val="22"/>
        </w:rPr>
        <w:t xml:space="preserve"> </w:t>
      </w:r>
      <w:r>
        <w:rPr>
          <w:rFonts w:ascii="Arial" w:hAnsi="Arial" w:cs="Arial"/>
          <w:b/>
          <w:spacing w:val="4"/>
          <w:sz w:val="22"/>
          <w:szCs w:val="22"/>
        </w:rPr>
        <w:t xml:space="preserve">dodavatelem </w:t>
      </w:r>
      <w:r w:rsidRPr="003A0EA4">
        <w:rPr>
          <w:rFonts w:ascii="Arial" w:hAnsi="Arial" w:cs="Arial"/>
          <w:b/>
          <w:spacing w:val="4"/>
          <w:sz w:val="22"/>
          <w:szCs w:val="22"/>
        </w:rPr>
        <w:t>projektovan</w:t>
      </w:r>
      <w:r>
        <w:rPr>
          <w:rFonts w:ascii="Arial" w:hAnsi="Arial" w:cs="Arial"/>
          <w:b/>
          <w:spacing w:val="4"/>
          <w:sz w:val="22"/>
          <w:szCs w:val="22"/>
        </w:rPr>
        <w:t>é</w:t>
      </w:r>
      <w:r w:rsidRPr="003A0EA4">
        <w:rPr>
          <w:rFonts w:ascii="Arial" w:hAnsi="Arial" w:cs="Arial"/>
          <w:b/>
          <w:spacing w:val="4"/>
          <w:sz w:val="22"/>
          <w:szCs w:val="22"/>
        </w:rPr>
        <w:t xml:space="preserve"> stavb</w:t>
      </w:r>
      <w:r>
        <w:rPr>
          <w:rFonts w:ascii="Arial" w:hAnsi="Arial" w:cs="Arial"/>
          <w:b/>
          <w:spacing w:val="4"/>
          <w:sz w:val="22"/>
          <w:szCs w:val="22"/>
        </w:rPr>
        <w:t>y</w:t>
      </w:r>
      <w:r w:rsidRPr="003A0EA4">
        <w:rPr>
          <w:rFonts w:ascii="Arial" w:hAnsi="Arial" w:cs="Arial"/>
          <w:b/>
          <w:spacing w:val="4"/>
          <w:sz w:val="22"/>
          <w:szCs w:val="22"/>
        </w:rPr>
        <w:t xml:space="preserve"> (</w:t>
      </w:r>
      <w:r w:rsidRPr="003A0EA4">
        <w:rPr>
          <w:rFonts w:ascii="Arial" w:hAnsi="Arial" w:cs="Arial"/>
          <w:b/>
          <w:sz w:val="22"/>
          <w:szCs w:val="22"/>
        </w:rPr>
        <w:t>rekonstrukc</w:t>
      </w:r>
      <w:r>
        <w:rPr>
          <w:rFonts w:ascii="Arial" w:hAnsi="Arial" w:cs="Arial"/>
          <w:b/>
          <w:sz w:val="22"/>
          <w:szCs w:val="22"/>
        </w:rPr>
        <w:t>e nebo novostavba</w:t>
      </w:r>
      <w:r w:rsidRPr="003A0EA4">
        <w:rPr>
          <w:rFonts w:ascii="Arial" w:hAnsi="Arial" w:cs="Arial"/>
          <w:b/>
          <w:sz w:val="22"/>
          <w:szCs w:val="22"/>
        </w:rPr>
        <w:t xml:space="preserve">) </w:t>
      </w:r>
      <w:r w:rsidRPr="00A357AB">
        <w:rPr>
          <w:rFonts w:ascii="Arial" w:hAnsi="Arial" w:cs="Arial"/>
          <w:b/>
          <w:spacing w:val="-4"/>
          <w:sz w:val="22"/>
          <w:szCs w:val="22"/>
        </w:rPr>
        <w:t xml:space="preserve">silnic v </w:t>
      </w:r>
      <w:proofErr w:type="spellStart"/>
      <w:r w:rsidRPr="00A357AB">
        <w:rPr>
          <w:rFonts w:ascii="Arial" w:hAnsi="Arial" w:cs="Arial"/>
          <w:b/>
          <w:spacing w:val="-4"/>
          <w:sz w:val="22"/>
          <w:szCs w:val="22"/>
        </w:rPr>
        <w:t>intravilánu</w:t>
      </w:r>
      <w:proofErr w:type="spellEnd"/>
      <w:r w:rsidRPr="00A357AB">
        <w:rPr>
          <w:rFonts w:ascii="Arial" w:hAnsi="Arial" w:cs="Arial"/>
          <w:b/>
          <w:spacing w:val="-4"/>
          <w:sz w:val="22"/>
          <w:szCs w:val="22"/>
        </w:rPr>
        <w:t xml:space="preserve"> v min. délce </w:t>
      </w:r>
      <w:r>
        <w:rPr>
          <w:rFonts w:ascii="Arial" w:hAnsi="Arial" w:cs="Arial"/>
          <w:b/>
          <w:spacing w:val="-4"/>
          <w:sz w:val="22"/>
          <w:szCs w:val="22"/>
        </w:rPr>
        <w:t>1</w:t>
      </w:r>
      <w:r w:rsidRPr="00A357AB">
        <w:rPr>
          <w:rFonts w:ascii="Arial" w:hAnsi="Arial" w:cs="Arial"/>
          <w:b/>
          <w:spacing w:val="-4"/>
          <w:sz w:val="22"/>
          <w:szCs w:val="22"/>
        </w:rPr>
        <w:t>00 m pro každou z nich, z toho</w:t>
      </w:r>
      <w:r w:rsidRPr="003A50BB">
        <w:rPr>
          <w:rFonts w:ascii="Arial" w:hAnsi="Arial" w:cs="Arial"/>
          <w:b/>
          <w:sz w:val="22"/>
          <w:szCs w:val="22"/>
        </w:rPr>
        <w:t xml:space="preserve"> alespoň 1 stavba musí být projektovaná ve stupni </w:t>
      </w:r>
      <w:r w:rsidRPr="00F87F3F">
        <w:rPr>
          <w:rFonts w:ascii="Arial" w:hAnsi="Arial" w:cs="Arial"/>
          <w:b/>
          <w:sz w:val="22"/>
          <w:szCs w:val="22"/>
        </w:rPr>
        <w:t>DSP</w:t>
      </w:r>
      <w:r>
        <w:rPr>
          <w:rFonts w:ascii="Arial" w:hAnsi="Arial" w:cs="Arial"/>
          <w:b/>
          <w:sz w:val="22"/>
          <w:szCs w:val="22"/>
        </w:rPr>
        <w:t xml:space="preserve"> (nebo DÚSP) </w:t>
      </w:r>
      <w:r w:rsidRPr="00F87F3F">
        <w:rPr>
          <w:rFonts w:ascii="Arial" w:hAnsi="Arial" w:cs="Arial"/>
          <w:b/>
          <w:sz w:val="22"/>
          <w:szCs w:val="22"/>
        </w:rPr>
        <w:t>a alespoň 1 stavba musí být projektovaná ve stupni PDPS</w:t>
      </w:r>
      <w:r w:rsidRPr="00F87F3F">
        <w:rPr>
          <w:rFonts w:ascii="Arial" w:hAnsi="Arial" w:cs="Arial"/>
          <w:b/>
          <w:spacing w:val="-4"/>
          <w:sz w:val="22"/>
          <w:szCs w:val="22"/>
        </w:rPr>
        <w:t xml:space="preserve">. </w:t>
      </w:r>
    </w:p>
    <w:p w14:paraId="29476DA2" w14:textId="70D93C26" w:rsidR="009366FD" w:rsidRPr="00D32D32" w:rsidRDefault="000A49C2" w:rsidP="000A49C2">
      <w:pPr>
        <w:spacing w:before="120" w:line="288" w:lineRule="auto"/>
        <w:jc w:val="both"/>
        <w:rPr>
          <w:rFonts w:ascii="Arial" w:hAnsi="Arial"/>
          <w:b/>
          <w:spacing w:val="4"/>
          <w:sz w:val="22"/>
        </w:rPr>
      </w:pPr>
      <w:r>
        <w:rPr>
          <w:rFonts w:ascii="Arial" w:hAnsi="Arial"/>
          <w:b/>
          <w:spacing w:val="4"/>
          <w:sz w:val="22"/>
        </w:rPr>
        <w:t xml:space="preserve">- </w:t>
      </w:r>
      <w:r w:rsidR="00831F16" w:rsidRPr="00D32D32">
        <w:rPr>
          <w:rFonts w:ascii="Arial" w:hAnsi="Arial"/>
          <w:b/>
          <w:spacing w:val="4"/>
          <w:sz w:val="22"/>
        </w:rPr>
        <w:t xml:space="preserve">součástí </w:t>
      </w:r>
      <w:r w:rsidR="00093059" w:rsidRPr="00D32D32">
        <w:rPr>
          <w:rFonts w:ascii="Arial" w:hAnsi="Arial"/>
          <w:b/>
          <w:spacing w:val="4"/>
          <w:sz w:val="22"/>
        </w:rPr>
        <w:t xml:space="preserve">alespoň </w:t>
      </w:r>
      <w:r w:rsidR="00D32D32">
        <w:rPr>
          <w:rFonts w:ascii="Arial" w:hAnsi="Arial"/>
          <w:b/>
          <w:spacing w:val="4"/>
          <w:sz w:val="22"/>
        </w:rPr>
        <w:t xml:space="preserve">jedné z předložených </w:t>
      </w:r>
      <w:r w:rsidR="00093059" w:rsidRPr="00D32D32">
        <w:rPr>
          <w:rFonts w:ascii="Arial" w:hAnsi="Arial"/>
          <w:b/>
          <w:spacing w:val="4"/>
          <w:sz w:val="22"/>
        </w:rPr>
        <w:t>projektovaných staveb</w:t>
      </w:r>
      <w:r w:rsidR="00D32D32">
        <w:rPr>
          <w:rFonts w:ascii="Arial" w:hAnsi="Arial"/>
          <w:b/>
          <w:spacing w:val="4"/>
          <w:sz w:val="22"/>
        </w:rPr>
        <w:t xml:space="preserve"> </w:t>
      </w:r>
      <w:r w:rsidR="00093059" w:rsidRPr="00D32D32">
        <w:rPr>
          <w:rFonts w:ascii="Arial" w:hAnsi="Arial"/>
          <w:b/>
          <w:spacing w:val="4"/>
          <w:sz w:val="22"/>
        </w:rPr>
        <w:t>musí být i rekonstrukce vodovodu</w:t>
      </w:r>
    </w:p>
    <w:p w14:paraId="1CC806AE" w14:textId="4E633E88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8B0881">
        <w:rPr>
          <w:rFonts w:ascii="Arial" w:eastAsia="MS Mincho" w:hAnsi="Arial" w:cs="Arial"/>
          <w:spacing w:val="-4"/>
          <w:sz w:val="22"/>
          <w:szCs w:val="22"/>
        </w:rPr>
        <w:lastRenderedPageBreak/>
        <w:t>Dodavatel může při předkládání seznamu významných služeb obdobného charakteru využít Formulář</w:t>
      </w:r>
      <w:r w:rsidRPr="008B0881">
        <w:rPr>
          <w:rFonts w:ascii="Arial" w:eastAsia="MS Mincho" w:hAnsi="Arial" w:cs="Arial"/>
          <w:sz w:val="22"/>
          <w:szCs w:val="22"/>
        </w:rPr>
        <w:t xml:space="preserve"> </w:t>
      </w:r>
      <w:r w:rsidRPr="00855BB3">
        <w:rPr>
          <w:rFonts w:ascii="Arial" w:eastAsia="MS Mincho" w:hAnsi="Arial" w:cs="Arial"/>
          <w:spacing w:val="-6"/>
          <w:sz w:val="22"/>
          <w:szCs w:val="22"/>
        </w:rPr>
        <w:t xml:space="preserve">k prokázání splnění technické kvalifikace </w:t>
      </w:r>
      <w:r w:rsidRPr="00855BB3">
        <w:rPr>
          <w:rFonts w:ascii="Arial" w:hAnsi="Arial" w:cs="Arial"/>
          <w:spacing w:val="-6"/>
          <w:sz w:val="22"/>
          <w:szCs w:val="22"/>
        </w:rPr>
        <w:t xml:space="preserve">(viz zadávací dokumentace). </w:t>
      </w:r>
      <w:r w:rsidR="00E42201">
        <w:rPr>
          <w:rFonts w:ascii="Arial" w:hAnsi="Arial" w:cs="Arial"/>
          <w:spacing w:val="-6"/>
          <w:sz w:val="22"/>
          <w:szCs w:val="22"/>
        </w:rPr>
        <w:t>Seznam bude obsahovat výhradě dokončené služby</w:t>
      </w:r>
      <w:r w:rsidR="009E6C2C">
        <w:rPr>
          <w:rFonts w:ascii="Arial" w:hAnsi="Arial" w:cs="Arial"/>
          <w:spacing w:val="-6"/>
          <w:sz w:val="22"/>
          <w:szCs w:val="22"/>
        </w:rPr>
        <w:t xml:space="preserve"> a předané služby</w:t>
      </w:r>
      <w:r w:rsidR="00E42201">
        <w:rPr>
          <w:rFonts w:ascii="Arial" w:hAnsi="Arial" w:cs="Arial"/>
          <w:spacing w:val="-6"/>
          <w:sz w:val="22"/>
          <w:szCs w:val="22"/>
        </w:rPr>
        <w:t>.</w:t>
      </w:r>
    </w:p>
    <w:p w14:paraId="40B4F4C3" w14:textId="77777777"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14:paraId="791EB57A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14:paraId="2A2504F4" w14:textId="7C4D29B7"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>Dodavatel je oprávněn předložit v nabídce dokumenty prokazující</w:t>
      </w:r>
      <w:r w:rsidR="00ED29B1">
        <w:rPr>
          <w:rFonts w:ascii="Arial" w:eastAsia="MS Mincho" w:hAnsi="Arial" w:cs="Arial"/>
          <w:spacing w:val="-6"/>
          <w:sz w:val="22"/>
          <w:szCs w:val="22"/>
        </w:rPr>
        <w:t xml:space="preserve"> základní a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profesní</w:t>
      </w:r>
      <w:r w:rsidR="00ED29B1">
        <w:rPr>
          <w:rFonts w:ascii="Arial" w:eastAsia="MS Mincho" w:hAnsi="Arial" w:cs="Arial"/>
          <w:spacing w:val="-6"/>
          <w:sz w:val="22"/>
          <w:szCs w:val="22"/>
        </w:rPr>
        <w:t xml:space="preserve"> způsobilost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="00ED29B1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technickou kvalifikaci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3A0B9F">
        <w:rPr>
          <w:rFonts w:ascii="Arial" w:eastAsia="MS Mincho" w:hAnsi="Arial" w:cs="Arial"/>
          <w:spacing w:val="-6"/>
          <w:sz w:val="22"/>
          <w:szCs w:val="22"/>
        </w:rPr>
        <w:t>é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3A0B9F">
        <w:rPr>
          <w:rFonts w:ascii="Arial" w:eastAsia="MS Mincho" w:hAnsi="Arial" w:cs="Arial"/>
          <w:spacing w:val="-6"/>
          <w:sz w:val="22"/>
          <w:szCs w:val="22"/>
        </w:rPr>
        <w:t>í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14:paraId="693BD363" w14:textId="27FD9F18"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3729797F" w14:textId="07ED6D60"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</w:t>
      </w:r>
      <w:r w:rsidR="00615862">
        <w:rPr>
          <w:rFonts w:ascii="Arial" w:hAnsi="Arial" w:cs="Arial"/>
          <w:spacing w:val="2"/>
          <w:sz w:val="22"/>
          <w:szCs w:val="22"/>
        </w:rPr>
        <w:t>ým</w:t>
      </w:r>
      <w:r w:rsidRPr="0041023B">
        <w:rPr>
          <w:rFonts w:ascii="Arial" w:hAnsi="Arial" w:cs="Arial"/>
          <w:spacing w:val="2"/>
          <w:sz w:val="22"/>
          <w:szCs w:val="22"/>
        </w:rPr>
        <w:t xml:space="preserve"> prohlášení</w:t>
      </w:r>
      <w:r w:rsidR="00615862">
        <w:rPr>
          <w:rFonts w:ascii="Arial" w:hAnsi="Arial" w:cs="Arial"/>
          <w:spacing w:val="2"/>
          <w:sz w:val="22"/>
          <w:szCs w:val="22"/>
        </w:rPr>
        <w:t>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4D26D2A1" w14:textId="77777777"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656B4DFE" w14:textId="2FD4371E" w:rsidR="000D3953" w:rsidRDefault="000D3953" w:rsidP="000D3953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t xml:space="preserve">V případě, že část zakázky bude plněna prostřednictvím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dodavatele, dodavatel v nabídce doloží závazné prohlášení každého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>dodavatele o budoucí spolupráci nebo písemn</w:t>
      </w:r>
      <w:r w:rsidR="004F66AD">
        <w:rPr>
          <w:rFonts w:ascii="Arial" w:hAnsi="Arial" w:cs="Arial"/>
          <w:spacing w:val="-2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>. Z obsahu závazného prohlášení nebo písemné</w:t>
      </w:r>
      <w:r w:rsidR="004F66AD">
        <w:rPr>
          <w:rFonts w:ascii="Arial" w:hAnsi="Arial" w:cs="Arial"/>
          <w:spacing w:val="-6"/>
          <w:sz w:val="22"/>
          <w:szCs w:val="22"/>
        </w:rPr>
        <w:t>ho závazku</w:t>
      </w:r>
      <w:r w:rsidR="00F07157">
        <w:rPr>
          <w:rFonts w:ascii="Arial" w:hAnsi="Arial" w:cs="Arial"/>
          <w:sz w:val="22"/>
          <w:szCs w:val="22"/>
        </w:rPr>
        <w:t xml:space="preserve"> </w:t>
      </w:r>
      <w:r w:rsidRPr="00C14601">
        <w:rPr>
          <w:rFonts w:ascii="Arial" w:hAnsi="Arial" w:cs="Arial"/>
          <w:sz w:val="22"/>
          <w:szCs w:val="22"/>
        </w:rPr>
        <w:t xml:space="preserve">bude zřejmý předmět plnění a jeho rozsah, který se </w:t>
      </w:r>
      <w:r w:rsidR="00EB31F2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14:paraId="2D2F0AA0" w14:textId="3079D00D" w:rsidR="009054D1" w:rsidRDefault="009054D1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</w:t>
      </w:r>
      <w:r w:rsidR="0052409D">
        <w:rPr>
          <w:rFonts w:cs="Arial"/>
          <w:szCs w:val="22"/>
        </w:rPr>
        <w:t>é</w:t>
      </w:r>
      <w:r w:rsidRPr="00D9738F">
        <w:rPr>
          <w:rFonts w:cs="Arial"/>
          <w:szCs w:val="22"/>
        </w:rPr>
        <w:t xml:space="preserve"> požaduj</w:t>
      </w:r>
      <w:r w:rsidR="0052409D">
        <w:rPr>
          <w:rFonts w:cs="Arial"/>
          <w:szCs w:val="22"/>
        </w:rPr>
        <w:t>í</w:t>
      </w:r>
      <w:r w:rsidRPr="00D9738F">
        <w:rPr>
          <w:rFonts w:cs="Arial"/>
          <w:szCs w:val="22"/>
        </w:rPr>
        <w:t>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4C2F4303" w14:textId="77777777" w:rsidR="00C23BEA" w:rsidRPr="00C23BEA" w:rsidRDefault="00C23BEA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 w:val="16"/>
          <w:szCs w:val="16"/>
        </w:rPr>
      </w:pPr>
    </w:p>
    <w:p w14:paraId="609BEB81" w14:textId="77777777" w:rsidR="00F63462" w:rsidRPr="00830D8A" w:rsidRDefault="00F63462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14:paraId="58A692B9" w14:textId="6C629D9D" w:rsidR="00F63462" w:rsidRPr="009550B1" w:rsidRDefault="00F63462" w:rsidP="001559A9">
      <w:pPr>
        <w:pStyle w:val="Nadpis1"/>
        <w:ind w:left="431" w:hanging="431"/>
        <w:jc w:val="both"/>
      </w:pPr>
      <w:bookmarkStart w:id="8" w:name="_Toc468796038"/>
      <w:bookmarkStart w:id="9" w:name="_Toc464039189"/>
      <w:r w:rsidRPr="00850C10">
        <w:t>Dostupnost zadávací dokumentace</w:t>
      </w:r>
      <w:bookmarkEnd w:id="8"/>
      <w:bookmarkEnd w:id="9"/>
      <w:r w:rsidR="00413D20">
        <w:t xml:space="preserve"> </w:t>
      </w:r>
      <w:r w:rsidR="00413D20" w:rsidRPr="00413D20">
        <w:t xml:space="preserve">a </w:t>
      </w:r>
      <w:r w:rsidR="008C5193">
        <w:t>vysvětlení</w:t>
      </w:r>
      <w:r w:rsidR="00413D20" w:rsidRPr="00413D20">
        <w:t xml:space="preserve"> zadávací dokumentac</w:t>
      </w:r>
      <w:r w:rsidR="008C5193">
        <w:t>e</w:t>
      </w:r>
    </w:p>
    <w:p w14:paraId="09579B67" w14:textId="77777777"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</w:t>
        </w:r>
        <w:proofErr w:type="gramStart"/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html</w:t>
        </w:r>
      </w:hyperlink>
      <w:r w:rsidR="002870AC" w:rsidRPr="002870AC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  <w:proofErr w:type="gramEnd"/>
    </w:p>
    <w:p w14:paraId="00F169E1" w14:textId="18A49399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766E88">
        <w:rPr>
          <w:rFonts w:ascii="Arial" w:hAnsi="Arial" w:cs="Arial"/>
          <w:sz w:val="22"/>
          <w:szCs w:val="22"/>
        </w:rPr>
        <w:t>i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7D243701" w14:textId="77777777" w:rsidR="00B3697E" w:rsidRPr="00C23BEA" w:rsidRDefault="00B3697E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8"/>
          <w:szCs w:val="8"/>
        </w:rPr>
      </w:pPr>
    </w:p>
    <w:p w14:paraId="48779DB3" w14:textId="0402DEA6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766E88">
        <w:rPr>
          <w:rFonts w:ascii="Arial" w:hAnsi="Arial" w:cs="Arial"/>
          <w:b/>
          <w:sz w:val="22"/>
          <w:szCs w:val="22"/>
        </w:rPr>
        <w:t xml:space="preserve"> č. 1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2FE9C860" w14:textId="172FB02E" w:rsidR="00E107A2" w:rsidRPr="002F5580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2F5580">
        <w:rPr>
          <w:rFonts w:ascii="Arial" w:hAnsi="Arial" w:cs="Arial"/>
          <w:sz w:val="22"/>
          <w:szCs w:val="22"/>
        </w:rPr>
        <w:t>ýzva k podání nabíd</w:t>
      </w:r>
      <w:r w:rsidR="00E107A2">
        <w:rPr>
          <w:rFonts w:ascii="Arial" w:hAnsi="Arial" w:cs="Arial"/>
          <w:sz w:val="22"/>
          <w:szCs w:val="22"/>
        </w:rPr>
        <w:t>k</w:t>
      </w:r>
      <w:r w:rsidR="00052C19">
        <w:rPr>
          <w:rFonts w:ascii="Arial" w:hAnsi="Arial" w:cs="Arial"/>
          <w:sz w:val="22"/>
          <w:szCs w:val="22"/>
        </w:rPr>
        <w:t>y</w:t>
      </w:r>
      <w:r w:rsidR="00E107A2" w:rsidRPr="002F5580">
        <w:rPr>
          <w:rFonts w:ascii="Arial" w:hAnsi="Arial" w:cs="Arial"/>
          <w:sz w:val="22"/>
          <w:szCs w:val="22"/>
        </w:rPr>
        <w:t>,</w:t>
      </w:r>
    </w:p>
    <w:p w14:paraId="36B8E2D7" w14:textId="7F800842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nabídky,</w:t>
      </w:r>
    </w:p>
    <w:p w14:paraId="6DE33562" w14:textId="6E9795D7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 čestného prohlášení pro základní kvalifikaci,</w:t>
      </w:r>
    </w:p>
    <w:p w14:paraId="4083E44B" w14:textId="0A22376B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 w:rsidR="00E107A2">
        <w:rPr>
          <w:rFonts w:ascii="Arial" w:eastAsia="MS Mincho" w:hAnsi="Arial" w:cs="Arial"/>
          <w:sz w:val="22"/>
          <w:szCs w:val="22"/>
        </w:rPr>
        <w:t>,</w:t>
      </w:r>
    </w:p>
    <w:p w14:paraId="1ED9D61C" w14:textId="77EF4B05" w:rsidR="00E107A2" w:rsidRDefault="0081268A" w:rsidP="0081268A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81268A">
        <w:rPr>
          <w:rFonts w:ascii="Arial" w:hAnsi="Arial" w:cs="Arial"/>
          <w:sz w:val="22"/>
          <w:szCs w:val="22"/>
        </w:rPr>
        <w:t>návrhy smluv o provedení veřejné zakázky pro část I.) a pro část II.)</w:t>
      </w:r>
      <w:r w:rsidR="00E107A2" w:rsidRPr="00B27DF3">
        <w:rPr>
          <w:rFonts w:ascii="Arial" w:hAnsi="Arial" w:cs="Arial"/>
          <w:sz w:val="22"/>
          <w:szCs w:val="22"/>
        </w:rPr>
        <w:t>,</w:t>
      </w:r>
    </w:p>
    <w:p w14:paraId="0756EA50" w14:textId="49367031" w:rsidR="009D6B72" w:rsidRDefault="009D6B72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poddodavatelů,</w:t>
      </w:r>
    </w:p>
    <w:p w14:paraId="25F7A0E1" w14:textId="448D9F7B" w:rsidR="009745B1" w:rsidRPr="004242D9" w:rsidRDefault="004C5F37" w:rsidP="006031D8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4242D9">
        <w:rPr>
          <w:rFonts w:ascii="Arial" w:hAnsi="Arial" w:cs="Arial"/>
          <w:sz w:val="22"/>
          <w:szCs w:val="22"/>
        </w:rPr>
        <w:t>s</w:t>
      </w:r>
      <w:r w:rsidR="009745B1" w:rsidRPr="004242D9">
        <w:rPr>
          <w:rFonts w:ascii="Arial" w:hAnsi="Arial" w:cs="Arial"/>
          <w:sz w:val="22"/>
          <w:szCs w:val="22"/>
        </w:rPr>
        <w:t>ituace stavby</w:t>
      </w:r>
      <w:r w:rsidR="00B25F46" w:rsidRPr="004242D9">
        <w:rPr>
          <w:rFonts w:ascii="Arial" w:hAnsi="Arial" w:cs="Arial"/>
          <w:sz w:val="22"/>
          <w:szCs w:val="22"/>
        </w:rPr>
        <w:t>.</w:t>
      </w:r>
    </w:p>
    <w:p w14:paraId="1BC6C1E4" w14:textId="7CECD6D7" w:rsidR="00097B9D" w:rsidRDefault="00097B9D" w:rsidP="001941F8">
      <w:pPr>
        <w:overflowPunct/>
        <w:autoSpaceDE/>
        <w:autoSpaceDN/>
        <w:adjustRightInd/>
        <w:ind w:left="360"/>
        <w:textAlignment w:val="auto"/>
        <w:rPr>
          <w:rFonts w:ascii="Arial" w:hAnsi="Arial" w:cs="Arial"/>
          <w:sz w:val="22"/>
          <w:szCs w:val="22"/>
          <w:highlight w:val="green"/>
        </w:rPr>
      </w:pPr>
    </w:p>
    <w:p w14:paraId="61841966" w14:textId="77777777" w:rsidR="00097B9D" w:rsidRDefault="00097B9D" w:rsidP="00097B9D">
      <w:pPr>
        <w:pStyle w:val="Nadpis1"/>
        <w:ind w:left="431" w:hanging="431"/>
        <w:jc w:val="both"/>
      </w:pPr>
      <w:r w:rsidRPr="00100268">
        <w:t>Vysvětlení zadávací dokumentace</w:t>
      </w:r>
    </w:p>
    <w:p w14:paraId="3BA78657" w14:textId="6EFE20E4" w:rsidR="008F66F6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81268A">
        <w:t xml:space="preserve">č. 1 </w:t>
      </w:r>
      <w:r w:rsidR="001B5B66">
        <w:t xml:space="preserve">vysvětlení </w:t>
      </w:r>
      <w:r>
        <w:t>zadávací dokumentac</w:t>
      </w:r>
      <w:r w:rsidR="001B5B66">
        <w:t>e</w:t>
      </w:r>
      <w:r w:rsidRPr="00373B19">
        <w:rPr>
          <w:spacing w:val="-4"/>
        </w:rPr>
        <w:t xml:space="preserve">. </w:t>
      </w:r>
      <w:r w:rsidR="00097B9D">
        <w:rPr>
          <w:spacing w:val="-4"/>
        </w:rPr>
        <w:t>Ž</w:t>
      </w:r>
      <w:r w:rsidRPr="00EE65FC">
        <w:rPr>
          <w:spacing w:val="2"/>
        </w:rPr>
        <w:t>ádost musí být zadavateli</w:t>
      </w:r>
      <w:r w:rsidR="0081268A">
        <w:rPr>
          <w:spacing w:val="2"/>
        </w:rPr>
        <w:t xml:space="preserve"> č. 1</w:t>
      </w:r>
      <w:r w:rsidRPr="00EE65FC">
        <w:rPr>
          <w:spacing w:val="2"/>
        </w:rPr>
        <w:t xml:space="preserve"> doručena nejpozději 4 pracovní dny před uplynutím lhůty</w:t>
      </w:r>
      <w:r w:rsidRPr="00F33912">
        <w:t xml:space="preserve"> pro podání nabídek.</w:t>
      </w:r>
      <w:r w:rsidR="005E0078">
        <w:t xml:space="preserve"> </w:t>
      </w:r>
    </w:p>
    <w:p w14:paraId="3A25894E" w14:textId="7FDDCE8D"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 xml:space="preserve">Zadavatel </w:t>
      </w:r>
      <w:r w:rsidR="0081268A">
        <w:rPr>
          <w:rFonts w:ascii="Arial" w:hAnsi="Arial" w:cs="Arial"/>
          <w:spacing w:val="6"/>
          <w:sz w:val="22"/>
          <w:szCs w:val="22"/>
        </w:rPr>
        <w:t xml:space="preserve">č. 1 </w:t>
      </w:r>
      <w:r w:rsidRPr="00031AD6">
        <w:rPr>
          <w:rFonts w:ascii="Arial" w:hAnsi="Arial" w:cs="Arial"/>
          <w:spacing w:val="6"/>
          <w:sz w:val="22"/>
          <w:szCs w:val="22"/>
        </w:rPr>
        <w:t>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B717D0">
        <w:rPr>
          <w:rFonts w:ascii="Arial" w:hAnsi="Arial" w:cs="Arial"/>
          <w:spacing w:val="6"/>
          <w:sz w:val="22"/>
          <w:szCs w:val="22"/>
        </w:rPr>
        <w:t>informace k z</w:t>
      </w:r>
      <w:r w:rsidRPr="00031AD6">
        <w:rPr>
          <w:rFonts w:ascii="Arial" w:hAnsi="Arial" w:cs="Arial"/>
          <w:spacing w:val="6"/>
          <w:sz w:val="22"/>
          <w:szCs w:val="22"/>
        </w:rPr>
        <w:t>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</w:t>
      </w:r>
      <w:r w:rsidR="00B717D0">
        <w:rPr>
          <w:rFonts w:ascii="Arial" w:hAnsi="Arial" w:cs="Arial"/>
          <w:spacing w:val="6"/>
          <w:sz w:val="22"/>
          <w:szCs w:val="22"/>
        </w:rPr>
        <w:t>i</w:t>
      </w:r>
      <w:r w:rsidR="0030737C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0E1C28B3" w14:textId="77777777" w:rsidR="00097B9D" w:rsidRPr="00B3697E" w:rsidRDefault="00097B9D" w:rsidP="00EE65FC">
      <w:pPr>
        <w:spacing w:before="120" w:line="288" w:lineRule="auto"/>
        <w:jc w:val="both"/>
        <w:rPr>
          <w:rFonts w:ascii="Arial" w:hAnsi="Arial" w:cs="Arial"/>
          <w:spacing w:val="6"/>
          <w:sz w:val="8"/>
          <w:szCs w:val="8"/>
        </w:rPr>
      </w:pPr>
    </w:p>
    <w:p w14:paraId="65540DDB" w14:textId="77777777" w:rsidR="00097B9D" w:rsidRPr="00097B9D" w:rsidRDefault="00097B9D" w:rsidP="00097B9D">
      <w:pPr>
        <w:pStyle w:val="Nadpis1"/>
        <w:ind w:left="431" w:hanging="431"/>
        <w:jc w:val="both"/>
      </w:pPr>
      <w:r w:rsidRPr="00A71258">
        <w:lastRenderedPageBreak/>
        <w:t>Elektronický</w:t>
      </w:r>
      <w:r w:rsidRPr="00097B9D">
        <w:t xml:space="preserve"> nástroj, komunikace mezi zadavatelem a dodavatelem</w:t>
      </w:r>
    </w:p>
    <w:p w14:paraId="64A4861D" w14:textId="52553D0E" w:rsidR="00097B9D" w:rsidRDefault="00097B9D" w:rsidP="00097B9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</w:t>
      </w:r>
      <w:r w:rsidR="0047502B">
        <w:rPr>
          <w:rFonts w:ascii="Arial" w:hAnsi="Arial" w:cs="Arial"/>
          <w:sz w:val="22"/>
          <w:szCs w:val="22"/>
        </w:rPr>
        <w:t>é</w:t>
      </w:r>
      <w:r w:rsidRPr="00344858">
        <w:rPr>
          <w:rFonts w:ascii="Arial" w:hAnsi="Arial" w:cs="Arial"/>
          <w:sz w:val="22"/>
          <w:szCs w:val="22"/>
        </w:rPr>
        <w:t xml:space="preserve"> upozorňuj</w:t>
      </w:r>
      <w:r w:rsidR="0047502B">
        <w:rPr>
          <w:rFonts w:ascii="Arial" w:hAnsi="Arial" w:cs="Arial"/>
          <w:sz w:val="22"/>
          <w:szCs w:val="22"/>
        </w:rPr>
        <w:t>í</w:t>
      </w:r>
      <w:r w:rsidRPr="00344858">
        <w:rPr>
          <w:rFonts w:ascii="Arial" w:hAnsi="Arial" w:cs="Arial"/>
          <w:sz w:val="22"/>
          <w:szCs w:val="22"/>
        </w:rPr>
        <w:t>, že písemná komunikace mezi zadavatel</w:t>
      </w:r>
      <w:r w:rsidR="0047502B">
        <w:rPr>
          <w:rFonts w:ascii="Arial" w:hAnsi="Arial" w:cs="Arial"/>
          <w:sz w:val="22"/>
          <w:szCs w:val="22"/>
        </w:rPr>
        <w:t>i</w:t>
      </w:r>
      <w:r w:rsidRPr="00344858">
        <w:rPr>
          <w:rFonts w:ascii="Arial" w:hAnsi="Arial" w:cs="Arial"/>
          <w:sz w:val="22"/>
          <w:szCs w:val="22"/>
        </w:rPr>
        <w:t xml:space="preserve"> a dodavatelem musí probíhat elektronicky, a to v některé z následujících forem:</w:t>
      </w:r>
    </w:p>
    <w:p w14:paraId="0E627051" w14:textId="77777777" w:rsidR="00400B48" w:rsidRPr="00400B48" w:rsidRDefault="00400B48" w:rsidP="00097B9D">
      <w:pPr>
        <w:spacing w:line="264" w:lineRule="auto"/>
        <w:jc w:val="both"/>
        <w:rPr>
          <w:rFonts w:ascii="Arial" w:hAnsi="Arial" w:cs="Arial"/>
          <w:sz w:val="8"/>
          <w:szCs w:val="8"/>
        </w:rPr>
      </w:pPr>
    </w:p>
    <w:p w14:paraId="16B9F488" w14:textId="77777777" w:rsidR="00097B9D" w:rsidRPr="00344858" w:rsidRDefault="00097B9D" w:rsidP="00097B9D">
      <w:pPr>
        <w:pStyle w:val="Odstavecseseznamem"/>
        <w:numPr>
          <w:ilvl w:val="0"/>
          <w:numId w:val="24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76E6D1C1" w14:textId="77777777" w:rsidR="00097B9D" w:rsidRPr="00344858" w:rsidRDefault="00097B9D" w:rsidP="00097B9D">
      <w:pPr>
        <w:pStyle w:val="Odstavecseseznamem"/>
        <w:numPr>
          <w:ilvl w:val="0"/>
          <w:numId w:val="24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1009DCD7" w14:textId="5956C67B" w:rsidR="00097B9D" w:rsidRDefault="00097B9D" w:rsidP="00097B9D">
      <w:pPr>
        <w:pStyle w:val="Odstavecseseznamem"/>
        <w:numPr>
          <w:ilvl w:val="0"/>
          <w:numId w:val="24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14:paraId="71094176" w14:textId="77777777" w:rsidR="00097B9D" w:rsidRPr="00344858" w:rsidRDefault="00097B9D" w:rsidP="00097B9D">
      <w:pPr>
        <w:pStyle w:val="Odstavecseseznamem"/>
        <w:spacing w:line="264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2A632B13" w14:textId="4A36A037" w:rsidR="00097B9D" w:rsidRPr="00707B6F" w:rsidRDefault="00097B9D" w:rsidP="00097B9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 w:rsidR="0047502B">
        <w:rPr>
          <w:rFonts w:ascii="Arial" w:hAnsi="Arial" w:cs="Arial"/>
          <w:sz w:val="22"/>
          <w:szCs w:val="22"/>
        </w:rPr>
        <w:t xml:space="preserve">č. 1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 xml:space="preserve">pozorňuje, že pro plné využití všech možností elektronického nástroje E-ZAK je třeba provést a dokončit tzv. registraci dodavatele. Zavedl-li zadavatel </w:t>
      </w:r>
      <w:r w:rsidR="0047502B">
        <w:rPr>
          <w:rFonts w:ascii="Arial" w:hAnsi="Arial" w:cs="Arial"/>
          <w:sz w:val="22"/>
          <w:szCs w:val="22"/>
        </w:rPr>
        <w:t xml:space="preserve">č. 1 </w:t>
      </w:r>
      <w:r w:rsidRPr="00707B6F">
        <w:rPr>
          <w:rFonts w:ascii="Arial" w:hAnsi="Arial" w:cs="Arial"/>
          <w:sz w:val="22"/>
          <w:szCs w:val="22"/>
        </w:rPr>
        <w:t>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39784F7F" w14:textId="0A87DAAB" w:rsidR="00097B9D" w:rsidRPr="00707B6F" w:rsidRDefault="00097B9D" w:rsidP="00097B9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</w:t>
      </w:r>
      <w:r w:rsidR="0047502B">
        <w:rPr>
          <w:rFonts w:ascii="Arial" w:hAnsi="Arial" w:cs="Arial"/>
          <w:sz w:val="22"/>
          <w:szCs w:val="22"/>
        </w:rPr>
        <w:t xml:space="preserve"> č. 1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nástroje, jakož i za správnost kontaktních údajů dodavatele v elektronickém nástroji E-ZAK, zodpovídá vždy dodavatel.</w:t>
      </w:r>
    </w:p>
    <w:p w14:paraId="578E7B93" w14:textId="77777777" w:rsidR="00097B9D" w:rsidRDefault="00097B9D" w:rsidP="0047502B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highlight w:val="green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7ECF8511" w14:textId="77777777" w:rsidR="00097B9D" w:rsidRPr="00661453" w:rsidRDefault="00097B9D" w:rsidP="00EE65FC">
      <w:pPr>
        <w:spacing w:before="120" w:line="288" w:lineRule="auto"/>
        <w:jc w:val="both"/>
        <w:rPr>
          <w:rFonts w:ascii="Arial" w:hAnsi="Arial" w:cs="Arial"/>
          <w:sz w:val="32"/>
          <w:szCs w:val="32"/>
        </w:rPr>
      </w:pPr>
    </w:p>
    <w:p w14:paraId="29B5DE70" w14:textId="77777777" w:rsidR="005A59E9" w:rsidRPr="005A59E9" w:rsidRDefault="005A59E9" w:rsidP="001559A9">
      <w:pPr>
        <w:pStyle w:val="Nadpis1"/>
        <w:spacing w:before="0"/>
        <w:ind w:left="431" w:hanging="431"/>
      </w:pPr>
      <w:r w:rsidRPr="005A59E9">
        <w:t>Požadavky na způsob zpracování nabídkové ceny</w:t>
      </w:r>
    </w:p>
    <w:p w14:paraId="712482CF" w14:textId="77777777" w:rsidR="007C51B0" w:rsidRDefault="005A59E9" w:rsidP="0049504F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="00702288">
        <w:rPr>
          <w:rFonts w:ascii="Arial" w:eastAsia="MS Mincho" w:hAnsi="Arial" w:cs="Arial"/>
          <w:spacing w:val="-4"/>
          <w:sz w:val="22"/>
          <w:szCs w:val="22"/>
        </w:rPr>
        <w:t xml:space="preserve"> pro jednotlivé zadavatele odděleně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 w:rsidR="007B41C9">
        <w:rPr>
          <w:rFonts w:ascii="Arial" w:eastAsia="MS Mincho" w:hAnsi="Arial" w:cs="Arial"/>
          <w:sz w:val="22"/>
          <w:szCs w:val="22"/>
        </w:rPr>
        <w:t xml:space="preserve">zadávací dokumentací, </w:t>
      </w:r>
      <w:r w:rsidR="007B41C9" w:rsidRPr="00F27DC1">
        <w:rPr>
          <w:rFonts w:ascii="Arial" w:eastAsia="MS Mincho" w:hAnsi="Arial" w:cs="Arial"/>
          <w:sz w:val="22"/>
          <w:szCs w:val="22"/>
        </w:rPr>
        <w:t>v</w:t>
      </w:r>
      <w:r w:rsidR="007C51B0">
        <w:rPr>
          <w:rFonts w:ascii="Arial" w:eastAsia="MS Mincho" w:hAnsi="Arial" w:cs="Arial"/>
          <w:sz w:val="22"/>
          <w:szCs w:val="22"/>
        </w:rPr>
        <w:t> </w:t>
      </w:r>
      <w:r w:rsidR="007B41C9" w:rsidRPr="00F27DC1">
        <w:rPr>
          <w:rFonts w:ascii="Arial" w:eastAsia="MS Mincho" w:hAnsi="Arial" w:cs="Arial"/>
          <w:sz w:val="22"/>
          <w:szCs w:val="22"/>
        </w:rPr>
        <w:t>členění</w:t>
      </w:r>
      <w:r w:rsidR="007C51B0">
        <w:rPr>
          <w:rFonts w:ascii="Arial" w:eastAsia="MS Mincho" w:hAnsi="Arial" w:cs="Arial"/>
          <w:sz w:val="22"/>
          <w:szCs w:val="22"/>
        </w:rPr>
        <w:t>:</w:t>
      </w:r>
    </w:p>
    <w:p w14:paraId="7336A73F" w14:textId="1E20C069" w:rsidR="007C51B0" w:rsidRPr="00857C80" w:rsidRDefault="007C51B0" w:rsidP="007C51B0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-   </w:t>
      </w:r>
      <w:r w:rsidRPr="00857C80">
        <w:rPr>
          <w:rFonts w:ascii="Arial" w:eastAsia="MS Mincho" w:hAnsi="Arial" w:cs="Arial"/>
          <w:sz w:val="22"/>
          <w:szCs w:val="22"/>
        </w:rPr>
        <w:t>cena za zpracování kompletní projektové dokumentace stavby v členění na jednotlivé stupně plnění dle podmínek zadávací dokumentace</w:t>
      </w:r>
      <w:r>
        <w:rPr>
          <w:rFonts w:ascii="Arial" w:eastAsia="MS Mincho" w:hAnsi="Arial" w:cs="Arial"/>
          <w:sz w:val="22"/>
          <w:szCs w:val="22"/>
        </w:rPr>
        <w:t>,</w:t>
      </w:r>
    </w:p>
    <w:p w14:paraId="12BB1FB0" w14:textId="77777777" w:rsidR="007C51B0" w:rsidRPr="00857C80" w:rsidRDefault="007C51B0" w:rsidP="007C51B0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</w:r>
      <w:r w:rsidRPr="008639CA">
        <w:rPr>
          <w:rFonts w:ascii="Arial" w:eastAsia="MS Mincho" w:hAnsi="Arial" w:cs="Arial"/>
          <w:spacing w:val="-4"/>
          <w:sz w:val="22"/>
          <w:szCs w:val="22"/>
        </w:rPr>
        <w:t>cena za výkon autorského dozoru v rozsahu dle předmětu plnění</w:t>
      </w:r>
      <w:r>
        <w:rPr>
          <w:rFonts w:ascii="Arial" w:eastAsia="MS Mincho" w:hAnsi="Arial" w:cs="Arial"/>
          <w:spacing w:val="-4"/>
          <w:sz w:val="22"/>
          <w:szCs w:val="22"/>
        </w:rPr>
        <w:t>,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</w:t>
      </w:r>
    </w:p>
    <w:p w14:paraId="540A4148" w14:textId="77777777" w:rsidR="005A59E9" w:rsidRPr="00CC65BB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14:paraId="28774292" w14:textId="327E04A6" w:rsidR="005A59E9" w:rsidRPr="00903B63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>Nabídková cena bude uvedena</w:t>
      </w:r>
      <w:r w:rsidR="001217BA">
        <w:rPr>
          <w:rFonts w:eastAsia="MS Mincho" w:cs="Arial"/>
          <w:spacing w:val="-4"/>
          <w:szCs w:val="22"/>
        </w:rPr>
        <w:t xml:space="preserve"> </w:t>
      </w:r>
      <w:r w:rsidRPr="00903B63">
        <w:rPr>
          <w:rFonts w:eastAsia="MS Mincho" w:cs="Arial"/>
          <w:spacing w:val="-4"/>
          <w:szCs w:val="22"/>
        </w:rPr>
        <w:t xml:space="preserve"> </w:t>
      </w:r>
      <w:r w:rsidR="001217BA" w:rsidRPr="001217BA">
        <w:rPr>
          <w:rFonts w:eastAsia="MS Mincho" w:cs="Arial"/>
          <w:spacing w:val="-4"/>
          <w:szCs w:val="22"/>
        </w:rPr>
        <w:t xml:space="preserve">v </w:t>
      </w:r>
      <w:r w:rsidR="001217BA" w:rsidRPr="003055EC">
        <w:rPr>
          <w:rFonts w:eastAsia="MS Mincho" w:cs="Arial"/>
          <w:b/>
          <w:spacing w:val="-4"/>
          <w:szCs w:val="22"/>
          <w:u w:val="single"/>
        </w:rPr>
        <w:t>návrzích smluv o provedení veřejné zakázky pro jednotlivé zadavatele</w:t>
      </w:r>
      <w:r w:rsidR="001217BA">
        <w:rPr>
          <w:rFonts w:eastAsia="MS Mincho" w:cs="Arial"/>
          <w:spacing w:val="-4"/>
          <w:szCs w:val="22"/>
        </w:rPr>
        <w:t xml:space="preserve"> </w:t>
      </w:r>
      <w:r w:rsidRPr="00903B63">
        <w:rPr>
          <w:rFonts w:eastAsia="MS Mincho" w:cs="Arial"/>
          <w:spacing w:val="-4"/>
          <w:szCs w:val="22"/>
        </w:rPr>
        <w:t>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Nabídková cena v této skladbě bude uvedena v návrhu smluvních obchodních podmínek.</w:t>
      </w:r>
    </w:p>
    <w:p w14:paraId="0241A599" w14:textId="77777777" w:rsidR="005A59E9" w:rsidRPr="00903B63" w:rsidRDefault="005A59E9" w:rsidP="005A59E9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 xml:space="preserve">zakázky a vyplývají z podrobné specifikace díla. Rovněž cena autorského dozoru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14:paraId="16B84CD8" w14:textId="4055E848" w:rsidR="005A59E9" w:rsidRPr="000F0672" w:rsidRDefault="00857012" w:rsidP="005A59E9">
      <w:pPr>
        <w:pStyle w:val="Bntext2"/>
        <w:spacing w:before="120" w:line="288" w:lineRule="auto"/>
        <w:ind w:left="0"/>
        <w:rPr>
          <w:rFonts w:cs="Arial"/>
          <w:b/>
          <w:szCs w:val="22"/>
        </w:rPr>
      </w:pPr>
      <w:r>
        <w:rPr>
          <w:rFonts w:cs="Arial"/>
          <w:szCs w:val="22"/>
        </w:rPr>
        <w:t>Dodavatel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jako povinnou součást nabídky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předloží cenov</w:t>
      </w:r>
      <w:r w:rsidR="00766E88">
        <w:rPr>
          <w:rFonts w:cs="Arial"/>
          <w:szCs w:val="22"/>
        </w:rPr>
        <w:t>é</w:t>
      </w:r>
      <w:r w:rsidR="005A59E9" w:rsidRPr="006F4FDE">
        <w:rPr>
          <w:rFonts w:cs="Arial"/>
          <w:szCs w:val="22"/>
        </w:rPr>
        <w:t xml:space="preserve"> nabídk</w:t>
      </w:r>
      <w:r w:rsidR="00766E88">
        <w:rPr>
          <w:rFonts w:cs="Arial"/>
          <w:szCs w:val="22"/>
        </w:rPr>
        <w:t>y</w:t>
      </w:r>
      <w:r w:rsidR="005A59E9" w:rsidRPr="006F4FDE">
        <w:rPr>
          <w:rFonts w:cs="Arial"/>
          <w:szCs w:val="22"/>
        </w:rPr>
        <w:t>, kter</w:t>
      </w:r>
      <w:r w:rsidR="00766E88">
        <w:rPr>
          <w:rFonts w:cs="Arial"/>
          <w:szCs w:val="22"/>
        </w:rPr>
        <w:t xml:space="preserve">é budou </w:t>
      </w:r>
      <w:r w:rsidR="005A59E9" w:rsidRPr="006F4FDE">
        <w:rPr>
          <w:rFonts w:cs="Arial"/>
          <w:szCs w:val="22"/>
        </w:rPr>
        <w:t xml:space="preserve">obsahovat </w:t>
      </w:r>
      <w:r w:rsidR="00A77213" w:rsidRPr="001172AC">
        <w:rPr>
          <w:rFonts w:cs="Arial"/>
          <w:b/>
          <w:spacing w:val="-6"/>
          <w:szCs w:val="22"/>
        </w:rPr>
        <w:t>předpokládaný výkon činností</w:t>
      </w:r>
      <w:r w:rsidR="005A59E9" w:rsidRPr="001172AC">
        <w:rPr>
          <w:rFonts w:cs="Arial"/>
          <w:b/>
          <w:spacing w:val="-6"/>
          <w:szCs w:val="22"/>
        </w:rPr>
        <w:t xml:space="preserve"> (v hodinách) za vypracování jednotlivých </w:t>
      </w:r>
      <w:r w:rsidR="005E2748">
        <w:rPr>
          <w:rFonts w:cs="Arial"/>
          <w:b/>
          <w:spacing w:val="-6"/>
          <w:szCs w:val="22"/>
        </w:rPr>
        <w:t xml:space="preserve">stupňů </w:t>
      </w:r>
      <w:r w:rsidR="005A59E9" w:rsidRPr="001172AC">
        <w:rPr>
          <w:rFonts w:cs="Arial"/>
          <w:b/>
          <w:spacing w:val="-6"/>
          <w:szCs w:val="22"/>
        </w:rPr>
        <w:t>projektové dokumentace</w:t>
      </w:r>
      <w:r w:rsidR="00702288">
        <w:rPr>
          <w:rFonts w:cs="Arial"/>
          <w:b/>
          <w:spacing w:val="-6"/>
          <w:szCs w:val="22"/>
        </w:rPr>
        <w:t xml:space="preserve"> pro obě části zvlášť</w:t>
      </w:r>
      <w:r w:rsidR="005A59E9" w:rsidRPr="006F4FDE">
        <w:rPr>
          <w:rFonts w:cs="Arial"/>
          <w:szCs w:val="22"/>
        </w:rPr>
        <w:t xml:space="preserve"> </w:t>
      </w:r>
      <w:r w:rsidR="005E2748">
        <w:rPr>
          <w:rFonts w:cs="Arial"/>
          <w:szCs w:val="22"/>
        </w:rPr>
        <w:t xml:space="preserve">(v členění </w:t>
      </w:r>
      <w:r w:rsidR="009366FD" w:rsidRPr="004242D9">
        <w:rPr>
          <w:rFonts w:cs="Arial"/>
          <w:szCs w:val="22"/>
        </w:rPr>
        <w:t>Diagnostický průzkum</w:t>
      </w:r>
      <w:r w:rsidR="009366FD">
        <w:rPr>
          <w:rFonts w:cs="Arial"/>
          <w:szCs w:val="22"/>
        </w:rPr>
        <w:t xml:space="preserve">, </w:t>
      </w:r>
      <w:r w:rsidR="005E2748">
        <w:rPr>
          <w:rFonts w:cs="Arial"/>
          <w:szCs w:val="22"/>
        </w:rPr>
        <w:t xml:space="preserve">Průvodní zpráva, Souhrnná zpráva, dokumentace jednotlivých stavebních objektů, dokladová část, související dokumentace a průzkumy s oceněním částí nutných pro vydání stavebních povolení a realizaci stavby, rozpočet a soupis prací, inženýrská činnost pro zajištění </w:t>
      </w:r>
      <w:r w:rsidR="009366FD">
        <w:rPr>
          <w:rFonts w:cs="Arial"/>
          <w:szCs w:val="22"/>
        </w:rPr>
        <w:t xml:space="preserve">územního rozhodnutí, </w:t>
      </w:r>
      <w:r w:rsidR="005E2748">
        <w:rPr>
          <w:rFonts w:cs="Arial"/>
          <w:szCs w:val="22"/>
        </w:rPr>
        <w:t xml:space="preserve">stavebního povolení apod.) </w:t>
      </w:r>
      <w:r w:rsidR="005A59E9" w:rsidRPr="006F4FDE">
        <w:rPr>
          <w:rFonts w:cs="Arial"/>
          <w:szCs w:val="22"/>
        </w:rPr>
        <w:t xml:space="preserve">dle </w:t>
      </w:r>
      <w:r w:rsidR="005A59E9" w:rsidRPr="006F4FDE">
        <w:rPr>
          <w:rFonts w:cs="Arial"/>
          <w:szCs w:val="22"/>
        </w:rPr>
        <w:lastRenderedPageBreak/>
        <w:t xml:space="preserve">podmínek zadávací dokumentace, s uvedením hodinových sazeb za výkon jednotlivých činností. Součástí cenové kalkulace bude rovněž cena za </w:t>
      </w:r>
      <w:r w:rsidR="005A59E9" w:rsidRPr="001172AC">
        <w:rPr>
          <w:rFonts w:cs="Arial"/>
          <w:b/>
          <w:szCs w:val="22"/>
        </w:rPr>
        <w:t>výkon autorského dozoru dle předmětu plnění</w:t>
      </w:r>
      <w:r w:rsidR="00702288">
        <w:rPr>
          <w:rFonts w:cs="Arial"/>
          <w:b/>
          <w:szCs w:val="22"/>
        </w:rPr>
        <w:t xml:space="preserve"> pro obě části zvlášť</w:t>
      </w:r>
      <w:r w:rsidR="001B2421">
        <w:rPr>
          <w:rFonts w:cs="Arial"/>
          <w:b/>
          <w:szCs w:val="22"/>
        </w:rPr>
        <w:t>.</w:t>
      </w:r>
      <w:r w:rsidR="005A59E9" w:rsidRPr="001172AC">
        <w:rPr>
          <w:rFonts w:cs="Arial"/>
          <w:b/>
          <w:szCs w:val="22"/>
        </w:rPr>
        <w:t xml:space="preserve"> </w:t>
      </w:r>
      <w:r w:rsidR="005A59E9" w:rsidRPr="000F0672">
        <w:rPr>
          <w:rFonts w:cs="Arial"/>
          <w:b/>
          <w:szCs w:val="22"/>
        </w:rPr>
        <w:t>Součet ocenění jednotlivých činností uvedených v cenové nabídce bude totožný s nabídkovou ce</w:t>
      </w:r>
      <w:r w:rsidR="00EB31F2" w:rsidRPr="000F0672">
        <w:rPr>
          <w:rFonts w:cs="Arial"/>
          <w:b/>
          <w:szCs w:val="22"/>
        </w:rPr>
        <w:t xml:space="preserve">nou uvedenou </w:t>
      </w:r>
      <w:r w:rsidR="005A59E9" w:rsidRPr="000F0672">
        <w:rPr>
          <w:rFonts w:cs="Arial"/>
          <w:b/>
          <w:szCs w:val="22"/>
        </w:rPr>
        <w:t>v návrhu smlouvy o provedení veřejné zakázky.</w:t>
      </w:r>
    </w:p>
    <w:p w14:paraId="3ABCE6E7" w14:textId="77777777" w:rsidR="00D64064" w:rsidRPr="00661453" w:rsidRDefault="00D64064" w:rsidP="005A59E9">
      <w:pPr>
        <w:pStyle w:val="Bntext2"/>
        <w:spacing w:before="120" w:line="288" w:lineRule="auto"/>
        <w:ind w:left="0"/>
        <w:rPr>
          <w:rFonts w:eastAsia="MS Mincho" w:cs="Arial"/>
          <w:b/>
          <w:sz w:val="16"/>
          <w:szCs w:val="16"/>
          <w:u w:val="single"/>
        </w:rPr>
      </w:pPr>
    </w:p>
    <w:p w14:paraId="53E750D3" w14:textId="58CF69F1" w:rsidR="00BD7F96" w:rsidRPr="00E8646A" w:rsidRDefault="00BD7F96" w:rsidP="001559A9">
      <w:pPr>
        <w:pStyle w:val="Nadpis1"/>
        <w:ind w:left="431" w:hanging="431"/>
        <w:jc w:val="both"/>
      </w:pPr>
      <w:bookmarkStart w:id="10" w:name="_Toc464039182"/>
      <w:bookmarkStart w:id="11" w:name="_Toc468796041"/>
      <w:r w:rsidRPr="00E8646A">
        <w:t>Požadavky na formu a způsob zpracování nabídky, obsahové členění a její předložení</w:t>
      </w:r>
    </w:p>
    <w:p w14:paraId="5B1F903B" w14:textId="77777777" w:rsidR="00B24E14" w:rsidRDefault="00B24E14" w:rsidP="00B24E14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9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64ED0A0A" w14:textId="77777777" w:rsidR="00B24E14" w:rsidRDefault="00B24E14" w:rsidP="00B24E14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</w:t>
      </w:r>
      <w:r>
        <w:rPr>
          <w:rFonts w:cs="Arial"/>
          <w:bCs/>
          <w:spacing w:val="2"/>
          <w:szCs w:val="22"/>
        </w:rPr>
        <w:t>kopii písemného závazku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59C29CEB" w14:textId="7D2B0F05" w:rsidR="001172AC" w:rsidRPr="008E5C6A" w:rsidRDefault="001172AC" w:rsidP="0057099C">
      <w:pPr>
        <w:jc w:val="both"/>
        <w:rPr>
          <w:rFonts w:ascii="Arial" w:hAnsi="Arial" w:cs="Arial"/>
          <w:bCs/>
          <w:sz w:val="16"/>
          <w:szCs w:val="16"/>
        </w:rPr>
      </w:pPr>
    </w:p>
    <w:p w14:paraId="7FB442CF" w14:textId="35A1ED12" w:rsidR="00B24E14" w:rsidRPr="0053473C" w:rsidRDefault="00B24E14" w:rsidP="00B24E1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 xml:space="preserve">Nabídka bude zpracována v </w:t>
      </w:r>
      <w:r>
        <w:rPr>
          <w:rFonts w:ascii="Arial" w:hAnsi="Arial" w:cs="Arial"/>
          <w:bCs/>
          <w:sz w:val="22"/>
          <w:szCs w:val="22"/>
        </w:rPr>
        <w:t>českém jazyce, v požadovaném rozsahu a členění zadávací dokumentace.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Pr="007A78A6">
        <w:rPr>
          <w:rFonts w:ascii="Arial" w:hAnsi="Arial" w:cs="Arial"/>
          <w:bCs/>
          <w:sz w:val="22"/>
          <w:szCs w:val="22"/>
        </w:rPr>
        <w:t>Případné cizojazyčné listiny musí mít přeloženou kopii.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>Nabídka nebude obsahovat přepisy a opravy, které b</w:t>
      </w:r>
      <w:r>
        <w:rPr>
          <w:rFonts w:ascii="Arial" w:hAnsi="Arial" w:cs="Arial"/>
          <w:bCs/>
          <w:sz w:val="22"/>
          <w:szCs w:val="22"/>
        </w:rPr>
        <w:t>y mohly zadavatele uvést v omyl a všechny dokumenty musí být dobře čitelné</w:t>
      </w:r>
      <w:r w:rsidRPr="0053473C">
        <w:rPr>
          <w:rFonts w:ascii="Arial" w:hAnsi="Arial" w:cs="Arial"/>
          <w:bCs/>
          <w:sz w:val="22"/>
          <w:szCs w:val="22"/>
        </w:rPr>
        <w:t xml:space="preserve">. </w:t>
      </w:r>
    </w:p>
    <w:p w14:paraId="4173EF84" w14:textId="77777777" w:rsidR="00B24E14" w:rsidRPr="008E5C6A" w:rsidRDefault="00B24E14" w:rsidP="00B24E14">
      <w:pPr>
        <w:jc w:val="both"/>
        <w:rPr>
          <w:rFonts w:ascii="Arial" w:hAnsi="Arial" w:cs="Arial"/>
          <w:bCs/>
          <w:sz w:val="16"/>
          <w:szCs w:val="16"/>
        </w:rPr>
      </w:pPr>
    </w:p>
    <w:p w14:paraId="1846B594" w14:textId="2657AF3A" w:rsidR="00DE49AE" w:rsidRPr="008A4F6F" w:rsidRDefault="00BC0294" w:rsidP="00DE49AE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52467F">
        <w:rPr>
          <w:rFonts w:ascii="Arial" w:hAnsi="Arial" w:cs="Arial"/>
          <w:sz w:val="22"/>
          <w:szCs w:val="22"/>
        </w:rPr>
        <w:t xml:space="preserve"> předloží</w:t>
      </w:r>
      <w:r w:rsidR="00DE49AE" w:rsidRPr="008A4F6F">
        <w:rPr>
          <w:rFonts w:ascii="Arial" w:hAnsi="Arial" w:cs="Arial"/>
          <w:sz w:val="22"/>
          <w:szCs w:val="22"/>
        </w:rPr>
        <w:t xml:space="preserve"> dokument</w:t>
      </w:r>
      <w:r w:rsidR="00605456">
        <w:rPr>
          <w:rFonts w:ascii="Arial" w:hAnsi="Arial" w:cs="Arial"/>
          <w:sz w:val="22"/>
          <w:szCs w:val="22"/>
        </w:rPr>
        <w:t>y</w:t>
      </w:r>
      <w:r w:rsidR="00DE49AE" w:rsidRPr="008A4F6F">
        <w:rPr>
          <w:rFonts w:ascii="Arial" w:hAnsi="Arial" w:cs="Arial"/>
          <w:sz w:val="22"/>
          <w:szCs w:val="22"/>
        </w:rPr>
        <w:t>:</w:t>
      </w:r>
    </w:p>
    <w:p w14:paraId="6BB0B053" w14:textId="39A34533"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="00DE49AE"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  <w:r w:rsidR="00FE4CFB" w:rsidRPr="00B71C55">
        <w:rPr>
          <w:rFonts w:ascii="Arial" w:hAnsi="Arial" w:cs="Arial"/>
          <w:spacing w:val="-4"/>
          <w:sz w:val="22"/>
          <w:szCs w:val="22"/>
        </w:rPr>
        <w:t xml:space="preserve"> </w:t>
      </w:r>
    </w:p>
    <w:p w14:paraId="74695DE1" w14:textId="679F9B54"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E55FE0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09437927" w14:textId="69798376" w:rsidR="00B71C55" w:rsidRPr="00A253F7" w:rsidRDefault="00376764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>ávrh</w:t>
      </w:r>
      <w:r w:rsidR="0081268A"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smluv o </w:t>
      </w:r>
      <w:r w:rsidR="00127C31">
        <w:rPr>
          <w:rFonts w:ascii="Arial" w:hAnsi="Arial" w:cs="Arial"/>
          <w:b/>
          <w:bCs/>
          <w:i/>
          <w:iCs/>
          <w:sz w:val="22"/>
          <w:szCs w:val="22"/>
        </w:rPr>
        <w:t xml:space="preserve">provedení veřejné </w:t>
      </w:r>
      <w:r w:rsidR="00127C31" w:rsidRPr="00DC516B">
        <w:rPr>
          <w:rFonts w:ascii="Arial" w:hAnsi="Arial" w:cs="Arial"/>
          <w:b/>
          <w:bCs/>
          <w:i/>
          <w:iCs/>
          <w:sz w:val="22"/>
          <w:szCs w:val="22"/>
        </w:rPr>
        <w:t>zakázky</w:t>
      </w:r>
      <w:r w:rsidR="00FF0BDC" w:rsidRPr="00DC516B">
        <w:rPr>
          <w:rFonts w:ascii="Arial" w:hAnsi="Arial" w:cs="Arial"/>
          <w:b/>
          <w:sz w:val="22"/>
          <w:szCs w:val="22"/>
        </w:rPr>
        <w:t xml:space="preserve"> </w:t>
      </w:r>
      <w:r w:rsidR="00DC516B" w:rsidRPr="00DC516B">
        <w:rPr>
          <w:rFonts w:ascii="Arial" w:hAnsi="Arial" w:cs="Arial"/>
          <w:b/>
          <w:sz w:val="22"/>
          <w:szCs w:val="22"/>
        </w:rPr>
        <w:t>pro část I.) a pro část II.)</w:t>
      </w:r>
      <w:r w:rsidR="00DC516B">
        <w:t xml:space="preserve"> </w:t>
      </w:r>
    </w:p>
    <w:p w14:paraId="49D662A4" w14:textId="5077A5A0" w:rsidR="00A253F7" w:rsidRDefault="00A253F7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 poddodavatelů;</w:t>
      </w:r>
    </w:p>
    <w:p w14:paraId="1919C5F1" w14:textId="1431FE0F" w:rsidR="008F655E" w:rsidRPr="00B71C55" w:rsidRDefault="008F655E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cenová nabídka </w:t>
      </w:r>
      <w:r w:rsidRPr="008F655E">
        <w:rPr>
          <w:rFonts w:ascii="Arial" w:hAnsi="Arial" w:cs="Arial"/>
          <w:bCs/>
          <w:i/>
          <w:iCs/>
          <w:sz w:val="22"/>
          <w:szCs w:val="22"/>
        </w:rPr>
        <w:t>(s uvedením hodinových sazeb)</w:t>
      </w:r>
    </w:p>
    <w:p w14:paraId="0E3D9257" w14:textId="53EFAA29" w:rsidR="00DE49AE" w:rsidRPr="00B71C55" w:rsidRDefault="00A8392F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ostatní požadavky zadavatel</w:t>
      </w:r>
      <w:r w:rsidR="00DC516B">
        <w:rPr>
          <w:rFonts w:ascii="Arial" w:hAnsi="Arial" w:cs="Arial"/>
          <w:b/>
          <w:bCs/>
          <w:i/>
          <w:iCs/>
          <w:sz w:val="22"/>
          <w:szCs w:val="22"/>
        </w:rPr>
        <w:t>ů</w:t>
      </w:r>
      <w:r w:rsidR="00816EA7">
        <w:rPr>
          <w:rFonts w:ascii="Arial" w:hAnsi="Arial" w:cs="Arial"/>
          <w:bCs/>
          <w:i/>
          <w:iCs/>
          <w:sz w:val="22"/>
          <w:szCs w:val="22"/>
        </w:rPr>
        <w:t>.</w:t>
      </w:r>
    </w:p>
    <w:p w14:paraId="6B23DD42" w14:textId="77777777" w:rsidR="00A6246A" w:rsidRPr="00830D8A" w:rsidRDefault="00A6246A" w:rsidP="00A6246A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12"/>
          <w:szCs w:val="12"/>
        </w:rPr>
      </w:pPr>
    </w:p>
    <w:p w14:paraId="59EC1C05" w14:textId="546EFEF3" w:rsidR="00F63462" w:rsidRPr="00F37AAE" w:rsidRDefault="00347DCC" w:rsidP="001559A9">
      <w:pPr>
        <w:pStyle w:val="Nadpis1"/>
        <w:ind w:left="431" w:hanging="431"/>
        <w:jc w:val="both"/>
      </w:pPr>
      <w:bookmarkStart w:id="12" w:name="_Toc464039186"/>
      <w:bookmarkStart w:id="13" w:name="_Toc468796045"/>
      <w:bookmarkEnd w:id="10"/>
      <w:bookmarkEnd w:id="11"/>
      <w:r>
        <w:t xml:space="preserve">Termín a </w:t>
      </w:r>
      <w:r w:rsidR="00400B48">
        <w:t>způsob</w:t>
      </w:r>
      <w:r>
        <w:t xml:space="preserve"> podání nabíd</w:t>
      </w:r>
      <w:r w:rsidR="00F63462" w:rsidRPr="00F37AAE">
        <w:t>k</w:t>
      </w:r>
      <w:bookmarkEnd w:id="12"/>
      <w:r>
        <w:t>y</w:t>
      </w:r>
      <w:r w:rsidR="00F63462" w:rsidRPr="00F37AAE">
        <w:t xml:space="preserve"> veřejné zakázky</w:t>
      </w:r>
      <w:bookmarkEnd w:id="13"/>
    </w:p>
    <w:p w14:paraId="05E8D2A7" w14:textId="5E80D936" w:rsidR="00337C90" w:rsidRPr="008162FC" w:rsidRDefault="00337C90" w:rsidP="00337C90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</w:t>
      </w:r>
      <w:r w:rsidRPr="00FF2890">
        <w:rPr>
          <w:rFonts w:ascii="Arial" w:hAnsi="Arial" w:cs="Arial"/>
          <w:sz w:val="22"/>
          <w:szCs w:val="22"/>
        </w:rPr>
        <w:t xml:space="preserve">stanovena </w:t>
      </w:r>
      <w:r w:rsidRPr="00FF2890">
        <w:rPr>
          <w:rFonts w:ascii="Arial" w:hAnsi="Arial" w:cs="Arial"/>
          <w:b/>
          <w:sz w:val="22"/>
          <w:szCs w:val="22"/>
        </w:rPr>
        <w:t xml:space="preserve">do </w:t>
      </w:r>
      <w:r w:rsidRPr="00CB522A">
        <w:rPr>
          <w:rFonts w:ascii="Arial" w:hAnsi="Arial" w:cs="Arial"/>
          <w:b/>
          <w:sz w:val="22"/>
          <w:szCs w:val="22"/>
        </w:rPr>
        <w:t>2</w:t>
      </w:r>
      <w:r w:rsidR="00AD1FF5">
        <w:rPr>
          <w:rFonts w:ascii="Arial" w:hAnsi="Arial" w:cs="Arial"/>
          <w:b/>
          <w:sz w:val="22"/>
          <w:szCs w:val="22"/>
        </w:rPr>
        <w:t>1</w:t>
      </w:r>
      <w:bookmarkStart w:id="14" w:name="_GoBack"/>
      <w:bookmarkEnd w:id="14"/>
      <w:r w:rsidRPr="00CB522A">
        <w:rPr>
          <w:rFonts w:ascii="Arial" w:hAnsi="Arial" w:cs="Arial"/>
          <w:b/>
          <w:sz w:val="22"/>
          <w:szCs w:val="22"/>
        </w:rPr>
        <w:t xml:space="preserve">. </w:t>
      </w:r>
      <w:r w:rsidR="008E5C6A">
        <w:rPr>
          <w:rFonts w:ascii="Arial" w:hAnsi="Arial" w:cs="Arial"/>
          <w:b/>
          <w:sz w:val="22"/>
          <w:szCs w:val="22"/>
        </w:rPr>
        <w:t>9</w:t>
      </w:r>
      <w:r w:rsidRPr="00CB522A">
        <w:rPr>
          <w:rFonts w:ascii="Arial" w:hAnsi="Arial" w:cs="Arial"/>
          <w:b/>
          <w:sz w:val="22"/>
          <w:szCs w:val="22"/>
        </w:rPr>
        <w:t>. 2021</w:t>
      </w:r>
      <w:r w:rsidRPr="00FF2890">
        <w:rPr>
          <w:rFonts w:ascii="Arial" w:hAnsi="Arial" w:cs="Arial"/>
          <w:b/>
          <w:sz w:val="22"/>
          <w:szCs w:val="22"/>
        </w:rPr>
        <w:t xml:space="preserve"> do 10:00 hod.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4FE600B2" w14:textId="1F6742A6" w:rsidR="00337C90" w:rsidRDefault="00337C90" w:rsidP="00337C90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637DC">
        <w:rPr>
          <w:rFonts w:ascii="Arial" w:hAnsi="Arial" w:cs="Arial"/>
          <w:spacing w:val="2"/>
          <w:sz w:val="22"/>
          <w:szCs w:val="22"/>
        </w:rPr>
        <w:t>Nabídku je možné podat v elektronické podobě prostřednictvím elektronického nástroje E-ZAK. Vzhledem k přijímání nabídek pouze v elektronické podobě neproběhne veřejné otevírání nabídek.</w:t>
      </w:r>
    </w:p>
    <w:p w14:paraId="57748A23" w14:textId="77777777" w:rsidR="008E5C6A" w:rsidRPr="008E5C6A" w:rsidRDefault="008E5C6A" w:rsidP="00337C90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16"/>
          <w:szCs w:val="16"/>
        </w:rPr>
      </w:pPr>
    </w:p>
    <w:p w14:paraId="6264E519" w14:textId="2ECBD329" w:rsidR="0084306D" w:rsidRPr="0084306D" w:rsidRDefault="0084306D" w:rsidP="001559A9">
      <w:pPr>
        <w:pStyle w:val="Nadpis1"/>
        <w:ind w:left="431" w:hanging="431"/>
        <w:jc w:val="both"/>
      </w:pPr>
      <w:r w:rsidRPr="0084306D">
        <w:t>Hodnocení nabíd</w:t>
      </w:r>
      <w:r w:rsidR="00501A98">
        <w:t>e</w:t>
      </w:r>
      <w:r w:rsidRPr="0084306D">
        <w:t>k</w:t>
      </w:r>
    </w:p>
    <w:p w14:paraId="5371080D" w14:textId="3977B7E0" w:rsidR="00171DC1" w:rsidRDefault="00922B87" w:rsidP="00171DC1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97391C">
        <w:rPr>
          <w:rFonts w:ascii="Arial" w:hAnsi="Arial" w:cs="Arial"/>
          <w:spacing w:val="-4"/>
          <w:w w:val="102"/>
          <w:sz w:val="22"/>
          <w:szCs w:val="22"/>
        </w:rPr>
        <w:t xml:space="preserve">Hodnocení nabídek provede </w:t>
      </w:r>
      <w:r w:rsidR="0097391C">
        <w:rPr>
          <w:rFonts w:ascii="Arial" w:hAnsi="Arial" w:cs="Arial"/>
          <w:spacing w:val="-4"/>
          <w:w w:val="102"/>
          <w:sz w:val="22"/>
          <w:szCs w:val="22"/>
        </w:rPr>
        <w:t>hodnotící komise jmenovaná zadavatele</w:t>
      </w:r>
      <w:r w:rsidR="00171DC1">
        <w:rPr>
          <w:rFonts w:ascii="Arial" w:hAnsi="Arial" w:cs="Arial"/>
          <w:spacing w:val="-4"/>
          <w:w w:val="102"/>
          <w:sz w:val="22"/>
          <w:szCs w:val="22"/>
        </w:rPr>
        <w:t>m</w:t>
      </w:r>
      <w:r w:rsidR="0097391C">
        <w:rPr>
          <w:rFonts w:ascii="Arial" w:hAnsi="Arial" w:cs="Arial"/>
          <w:spacing w:val="-4"/>
          <w:w w:val="102"/>
          <w:sz w:val="22"/>
          <w:szCs w:val="22"/>
        </w:rPr>
        <w:t xml:space="preserve"> č. 1</w:t>
      </w:r>
      <w:r w:rsidR="00B33900">
        <w:rPr>
          <w:rFonts w:ascii="Arial" w:hAnsi="Arial" w:cs="Arial"/>
          <w:spacing w:val="-4"/>
          <w:w w:val="102"/>
          <w:sz w:val="22"/>
          <w:szCs w:val="22"/>
        </w:rPr>
        <w:t xml:space="preserve"> </w:t>
      </w:r>
      <w:r w:rsidRPr="00922B87">
        <w:rPr>
          <w:rFonts w:ascii="Arial" w:hAnsi="Arial" w:cs="Arial"/>
          <w:spacing w:val="-4"/>
          <w:w w:val="102"/>
          <w:sz w:val="22"/>
          <w:szCs w:val="22"/>
        </w:rPr>
        <w:t>podle 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  <w:r w:rsidR="00B33900" w:rsidRPr="00166DB2">
        <w:rPr>
          <w:rFonts w:ascii="Arial" w:hAnsi="Arial" w:cs="Arial"/>
          <w:spacing w:val="-4"/>
          <w:sz w:val="22"/>
          <w:szCs w:val="22"/>
        </w:rPr>
        <w:t>Předmětem hodnocení bude celkov</w:t>
      </w:r>
      <w:r w:rsidR="00B33900">
        <w:rPr>
          <w:rFonts w:ascii="Arial" w:hAnsi="Arial" w:cs="Arial"/>
          <w:spacing w:val="-4"/>
          <w:sz w:val="22"/>
          <w:szCs w:val="22"/>
        </w:rPr>
        <w:t>á</w:t>
      </w:r>
      <w:r w:rsidR="00B33900" w:rsidRPr="00166DB2">
        <w:rPr>
          <w:rFonts w:ascii="Arial" w:hAnsi="Arial" w:cs="Arial"/>
          <w:spacing w:val="-4"/>
          <w:sz w:val="22"/>
          <w:szCs w:val="22"/>
        </w:rPr>
        <w:t xml:space="preserve"> </w:t>
      </w:r>
      <w:r w:rsidR="00B33900">
        <w:rPr>
          <w:rFonts w:ascii="Arial" w:hAnsi="Arial" w:cs="Arial"/>
          <w:spacing w:val="-4"/>
          <w:sz w:val="22"/>
          <w:szCs w:val="22"/>
        </w:rPr>
        <w:t xml:space="preserve">nabídková cena, tj. </w:t>
      </w:r>
      <w:r w:rsidR="00B33900" w:rsidRPr="00166DB2">
        <w:rPr>
          <w:rFonts w:ascii="Arial" w:hAnsi="Arial" w:cs="Arial"/>
          <w:spacing w:val="-4"/>
          <w:sz w:val="22"/>
          <w:szCs w:val="22"/>
        </w:rPr>
        <w:t>součet nabídkových cen za obě části zakázky v Kč bez DPH.</w:t>
      </w:r>
      <w:r w:rsidR="00B33900">
        <w:rPr>
          <w:rFonts w:ascii="Arial" w:hAnsi="Arial" w:cs="Arial"/>
          <w:spacing w:val="-4"/>
          <w:sz w:val="22"/>
          <w:szCs w:val="22"/>
        </w:rPr>
        <w:t xml:space="preserve"> </w:t>
      </w:r>
      <w:r w:rsidR="0084306D" w:rsidRPr="00EB6A80"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 w:rsidR="0084306D"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  <w:r w:rsidR="00171DC1">
        <w:rPr>
          <w:rFonts w:ascii="Arial" w:hAnsi="Arial" w:cs="Arial"/>
          <w:w w:val="102"/>
          <w:sz w:val="22"/>
          <w:szCs w:val="22"/>
        </w:rPr>
        <w:t xml:space="preserve"> </w:t>
      </w:r>
      <w:r w:rsidR="00171DC1" w:rsidRPr="003637DC">
        <w:rPr>
          <w:rFonts w:ascii="Arial" w:hAnsi="Arial" w:cs="Arial"/>
          <w:w w:val="102"/>
          <w:sz w:val="22"/>
          <w:szCs w:val="22"/>
        </w:rPr>
        <w:t>Účastníkům zadávacího řízení, jejichž nabídky získaly shodné hodnoty, bude umožněna účast na tomto losování.</w:t>
      </w:r>
    </w:p>
    <w:p w14:paraId="019C7344" w14:textId="77777777" w:rsidR="00171DC1" w:rsidRDefault="00171DC1" w:rsidP="00171DC1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Pravidla </w:t>
      </w:r>
      <w:r>
        <w:rPr>
          <w:rFonts w:ascii="Arial" w:hAnsi="Arial" w:cs="Arial"/>
          <w:b/>
          <w:sz w:val="22"/>
          <w:szCs w:val="22"/>
          <w:u w:val="single"/>
        </w:rPr>
        <w:t xml:space="preserve">a metoda </w:t>
      </w:r>
      <w:r w:rsidRPr="0020308A">
        <w:rPr>
          <w:rFonts w:ascii="Arial" w:hAnsi="Arial" w:cs="Arial"/>
          <w:b/>
          <w:sz w:val="22"/>
          <w:szCs w:val="22"/>
          <w:u w:val="single"/>
        </w:rPr>
        <w:t>pro hodnocení nabídek</w:t>
      </w:r>
    </w:p>
    <w:p w14:paraId="69FEB43E" w14:textId="77777777" w:rsidR="00171DC1" w:rsidRDefault="00171DC1" w:rsidP="00171DC1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é</w:t>
      </w:r>
      <w:r w:rsidRPr="003819AE">
        <w:rPr>
          <w:rFonts w:ascii="Arial" w:hAnsi="Arial" w:cs="Arial"/>
          <w:sz w:val="22"/>
          <w:szCs w:val="22"/>
        </w:rPr>
        <w:t xml:space="preserve"> stanovil</w:t>
      </w:r>
      <w:r>
        <w:rPr>
          <w:rFonts w:ascii="Arial" w:hAnsi="Arial" w:cs="Arial"/>
          <w:sz w:val="22"/>
          <w:szCs w:val="22"/>
        </w:rPr>
        <w:t xml:space="preserve">i </w:t>
      </w:r>
      <w:r w:rsidRPr="003819AE">
        <w:rPr>
          <w:rFonts w:ascii="Arial" w:hAnsi="Arial" w:cs="Arial"/>
          <w:sz w:val="22"/>
          <w:szCs w:val="22"/>
        </w:rPr>
        <w:t>kritéri</w:t>
      </w:r>
      <w:r>
        <w:rPr>
          <w:rFonts w:ascii="Arial" w:hAnsi="Arial" w:cs="Arial"/>
          <w:sz w:val="22"/>
          <w:szCs w:val="22"/>
        </w:rPr>
        <w:t>um</w:t>
      </w:r>
      <w:r w:rsidRPr="003819A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pro </w:t>
      </w:r>
      <w:r w:rsidRPr="003819AE">
        <w:rPr>
          <w:rFonts w:ascii="Arial" w:hAnsi="Arial" w:cs="Arial"/>
          <w:sz w:val="22"/>
          <w:szCs w:val="22"/>
        </w:rPr>
        <w:t xml:space="preserve">hodnocení </w:t>
      </w:r>
      <w:r>
        <w:rPr>
          <w:rFonts w:ascii="Arial" w:hAnsi="Arial" w:cs="Arial"/>
          <w:sz w:val="22"/>
          <w:szCs w:val="22"/>
        </w:rPr>
        <w:t xml:space="preserve">nabídek takto: </w:t>
      </w:r>
    </w:p>
    <w:p w14:paraId="6B55A5BC" w14:textId="77777777" w:rsidR="00171DC1" w:rsidRDefault="00171DC1" w:rsidP="00171DC1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Nabídky budou hodnoceny na základě </w:t>
      </w:r>
      <w:r w:rsidRPr="00B21EDB">
        <w:rPr>
          <w:rFonts w:ascii="Arial" w:hAnsi="Arial" w:cs="Arial"/>
          <w:spacing w:val="-4"/>
          <w:sz w:val="22"/>
          <w:szCs w:val="22"/>
        </w:rPr>
        <w:t>celkov</w:t>
      </w:r>
      <w:r>
        <w:rPr>
          <w:rFonts w:ascii="Arial" w:hAnsi="Arial" w:cs="Arial"/>
          <w:spacing w:val="-4"/>
          <w:sz w:val="22"/>
          <w:szCs w:val="22"/>
        </w:rPr>
        <w:t>ého</w:t>
      </w:r>
      <w:r w:rsidRPr="00B21EDB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b/>
          <w:spacing w:val="-4"/>
          <w:sz w:val="22"/>
          <w:szCs w:val="22"/>
        </w:rPr>
        <w:t>souč</w:t>
      </w:r>
      <w:r w:rsidRPr="00B21EDB">
        <w:rPr>
          <w:rFonts w:ascii="Arial" w:hAnsi="Arial" w:cs="Arial"/>
          <w:b/>
          <w:spacing w:val="-4"/>
          <w:sz w:val="22"/>
          <w:szCs w:val="22"/>
        </w:rPr>
        <w:t>t</w:t>
      </w:r>
      <w:r>
        <w:rPr>
          <w:rFonts w:ascii="Arial" w:hAnsi="Arial" w:cs="Arial"/>
          <w:b/>
          <w:spacing w:val="-4"/>
          <w:sz w:val="22"/>
          <w:szCs w:val="22"/>
        </w:rPr>
        <w:t>u</w:t>
      </w:r>
      <w:r w:rsidRPr="00B21EDB">
        <w:rPr>
          <w:rFonts w:ascii="Arial" w:hAnsi="Arial" w:cs="Arial"/>
          <w:b/>
          <w:spacing w:val="-4"/>
          <w:sz w:val="22"/>
          <w:szCs w:val="22"/>
        </w:rPr>
        <w:t xml:space="preserve"> nabídkových cen za obě části zakázky v Kč bez DPH.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B0F37">
        <w:rPr>
          <w:rFonts w:ascii="Arial" w:hAnsi="Arial" w:cs="Arial"/>
          <w:sz w:val="22"/>
          <w:szCs w:val="22"/>
        </w:rPr>
        <w:t xml:space="preserve">Jako nejvýhodnější bude hodnocena </w:t>
      </w:r>
      <w:r>
        <w:rPr>
          <w:rFonts w:ascii="Arial" w:hAnsi="Arial" w:cs="Arial"/>
          <w:sz w:val="22"/>
          <w:szCs w:val="22"/>
        </w:rPr>
        <w:t>nejnižší</w:t>
      </w:r>
      <w:r w:rsidRPr="008B0F37">
        <w:rPr>
          <w:rFonts w:ascii="Arial" w:hAnsi="Arial" w:cs="Arial"/>
          <w:sz w:val="22"/>
          <w:szCs w:val="22"/>
        </w:rPr>
        <w:t xml:space="preserve"> hodnota.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4FC4023A" w14:textId="77777777" w:rsidR="00171DC1" w:rsidRPr="008C630A" w:rsidRDefault="00171DC1" w:rsidP="00171DC1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630A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14:paraId="2D963853" w14:textId="77777777" w:rsidR="00171DC1" w:rsidRDefault="00171DC1" w:rsidP="00171DC1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C630A">
        <w:rPr>
          <w:rFonts w:ascii="Arial" w:hAnsi="Arial" w:cs="Arial"/>
          <w:sz w:val="22"/>
          <w:szCs w:val="22"/>
        </w:rPr>
        <w:t xml:space="preserve">Na základě součtu </w:t>
      </w:r>
      <w:r w:rsidRPr="00E96945">
        <w:rPr>
          <w:rFonts w:ascii="Arial" w:hAnsi="Arial" w:cs="Arial"/>
          <w:sz w:val="22"/>
          <w:szCs w:val="22"/>
        </w:rPr>
        <w:t>nabídkových cen pro obě části</w:t>
      </w:r>
      <w:r>
        <w:rPr>
          <w:rFonts w:ascii="Arial" w:hAnsi="Arial" w:cs="Arial"/>
          <w:sz w:val="22"/>
          <w:szCs w:val="22"/>
        </w:rPr>
        <w:t xml:space="preserve"> zakázky </w:t>
      </w:r>
      <w:r w:rsidRPr="008C630A">
        <w:rPr>
          <w:rFonts w:ascii="Arial" w:hAnsi="Arial" w:cs="Arial"/>
          <w:sz w:val="22"/>
          <w:szCs w:val="22"/>
        </w:rPr>
        <w:t>jednotlivých nabídek</w:t>
      </w:r>
      <w:r>
        <w:rPr>
          <w:rFonts w:ascii="Arial" w:hAnsi="Arial" w:cs="Arial"/>
          <w:sz w:val="22"/>
          <w:szCs w:val="22"/>
        </w:rPr>
        <w:t xml:space="preserve"> </w:t>
      </w:r>
      <w:r w:rsidRPr="008C630A">
        <w:rPr>
          <w:rFonts w:ascii="Arial" w:hAnsi="Arial" w:cs="Arial"/>
          <w:sz w:val="22"/>
          <w:szCs w:val="22"/>
        </w:rPr>
        <w:t xml:space="preserve">bude stanoveno </w:t>
      </w:r>
      <w:r>
        <w:rPr>
          <w:rFonts w:ascii="Arial" w:hAnsi="Arial" w:cs="Arial"/>
          <w:sz w:val="22"/>
          <w:szCs w:val="22"/>
        </w:rPr>
        <w:t xml:space="preserve">celkové </w:t>
      </w:r>
      <w:r w:rsidRPr="008C630A">
        <w:rPr>
          <w:rFonts w:ascii="Arial" w:hAnsi="Arial" w:cs="Arial"/>
          <w:sz w:val="22"/>
          <w:szCs w:val="22"/>
        </w:rPr>
        <w:t>pořadí úspěšnosti nabídek</w:t>
      </w:r>
      <w:r>
        <w:rPr>
          <w:rFonts w:ascii="Arial" w:hAnsi="Arial" w:cs="Arial"/>
          <w:sz w:val="22"/>
          <w:szCs w:val="22"/>
        </w:rPr>
        <w:t xml:space="preserve"> </w:t>
      </w:r>
      <w:r w:rsidRPr="004807C6">
        <w:rPr>
          <w:rFonts w:ascii="Arial" w:hAnsi="Arial" w:cs="Arial"/>
          <w:sz w:val="22"/>
          <w:szCs w:val="22"/>
        </w:rPr>
        <w:t xml:space="preserve">pro </w:t>
      </w:r>
      <w:r>
        <w:rPr>
          <w:rFonts w:ascii="Arial" w:hAnsi="Arial" w:cs="Arial"/>
          <w:sz w:val="22"/>
          <w:szCs w:val="22"/>
        </w:rPr>
        <w:t xml:space="preserve">celou veřejnou zakázku. </w:t>
      </w:r>
      <w:r w:rsidRPr="008C630A">
        <w:rPr>
          <w:rFonts w:ascii="Arial" w:hAnsi="Arial" w:cs="Arial"/>
          <w:sz w:val="22"/>
          <w:szCs w:val="22"/>
        </w:rPr>
        <w:t xml:space="preserve">Ekonomicky nejvýhodnější nabídkou </w:t>
      </w:r>
      <w:r>
        <w:rPr>
          <w:rFonts w:ascii="Arial" w:hAnsi="Arial" w:cs="Arial"/>
          <w:sz w:val="22"/>
          <w:szCs w:val="22"/>
        </w:rPr>
        <w:t xml:space="preserve">pro obě části bude nabídka s nejnižším součtem nabídkových cen bez DPH za obě části zakázky. </w:t>
      </w:r>
      <w:r w:rsidRPr="00CD1E91">
        <w:rPr>
          <w:rFonts w:ascii="Arial" w:hAnsi="Arial" w:cs="Arial"/>
          <w:spacing w:val="-4"/>
          <w:sz w:val="22"/>
          <w:szCs w:val="22"/>
        </w:rPr>
        <w:t>V případě rovnosti součtu nabídkových cen rozhodne o pořadí nabídek los. Účastníkům</w:t>
      </w:r>
      <w:r>
        <w:rPr>
          <w:rFonts w:ascii="Arial" w:hAnsi="Arial" w:cs="Arial"/>
          <w:spacing w:val="-4"/>
          <w:sz w:val="22"/>
          <w:szCs w:val="22"/>
        </w:rPr>
        <w:t xml:space="preserve"> zadávacího řízení</w:t>
      </w:r>
      <w:r w:rsidRPr="00CD1E91">
        <w:rPr>
          <w:rFonts w:ascii="Arial" w:hAnsi="Arial" w:cs="Arial"/>
          <w:spacing w:val="-4"/>
          <w:sz w:val="22"/>
          <w:szCs w:val="22"/>
        </w:rPr>
        <w:t xml:space="preserve">, jejichž </w:t>
      </w:r>
      <w:r>
        <w:rPr>
          <w:rFonts w:ascii="Arial" w:hAnsi="Arial" w:cs="Arial"/>
          <w:spacing w:val="-4"/>
          <w:sz w:val="22"/>
          <w:szCs w:val="22"/>
        </w:rPr>
        <w:t>součet nabídkových cen bude shodný</w:t>
      </w:r>
      <w:r>
        <w:rPr>
          <w:rFonts w:ascii="Arial" w:hAnsi="Arial" w:cs="Arial"/>
          <w:sz w:val="22"/>
          <w:szCs w:val="22"/>
        </w:rPr>
        <w:t>, bude umožněna účast na tomto losování.</w:t>
      </w:r>
    </w:p>
    <w:p w14:paraId="53B5C892" w14:textId="29D762D7" w:rsidR="0084306D" w:rsidRPr="00661453" w:rsidRDefault="0084306D" w:rsidP="0084306D">
      <w:pPr>
        <w:spacing w:before="120" w:line="288" w:lineRule="auto"/>
        <w:jc w:val="both"/>
        <w:rPr>
          <w:rFonts w:ascii="Arial" w:hAnsi="Arial" w:cs="Arial"/>
          <w:w w:val="102"/>
          <w:sz w:val="16"/>
          <w:szCs w:val="16"/>
        </w:rPr>
      </w:pPr>
    </w:p>
    <w:p w14:paraId="47C3E123" w14:textId="77777777" w:rsidR="00F30668" w:rsidRPr="009550B1" w:rsidRDefault="00F30668" w:rsidP="001559A9">
      <w:pPr>
        <w:pStyle w:val="Nadpis1"/>
        <w:ind w:left="431" w:hanging="431"/>
        <w:jc w:val="both"/>
      </w:pPr>
      <w:bookmarkStart w:id="15" w:name="_Toc464039195"/>
      <w:bookmarkStart w:id="16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5"/>
      <w:bookmarkEnd w:id="16"/>
    </w:p>
    <w:p w14:paraId="40A0E9A3" w14:textId="49DD2FB6" w:rsidR="00F30668" w:rsidRPr="008A4F6F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Místem plnění je Kra</w:t>
      </w:r>
      <w:r w:rsidR="004D287F">
        <w:rPr>
          <w:rFonts w:ascii="Arial" w:hAnsi="Arial" w:cs="Arial"/>
          <w:sz w:val="22"/>
          <w:szCs w:val="22"/>
        </w:rPr>
        <w:t xml:space="preserve">j Vysočina, </w:t>
      </w:r>
      <w:r w:rsidR="004D287F" w:rsidRPr="00262449">
        <w:rPr>
          <w:rFonts w:ascii="Arial" w:hAnsi="Arial" w:cs="Arial"/>
          <w:sz w:val="22"/>
          <w:szCs w:val="22"/>
        </w:rPr>
        <w:t xml:space="preserve">okres </w:t>
      </w:r>
      <w:r w:rsidR="00397358" w:rsidRPr="00262449">
        <w:rPr>
          <w:rFonts w:ascii="Arial" w:hAnsi="Arial" w:cs="Arial"/>
          <w:sz w:val="22"/>
          <w:szCs w:val="22"/>
        </w:rPr>
        <w:t>Havlíčkův Brod</w:t>
      </w:r>
      <w:r w:rsidR="009745B1" w:rsidRPr="00262449">
        <w:rPr>
          <w:rFonts w:ascii="Arial" w:hAnsi="Arial" w:cs="Arial"/>
          <w:sz w:val="22"/>
          <w:szCs w:val="22"/>
        </w:rPr>
        <w:t xml:space="preserve">, </w:t>
      </w:r>
      <w:r w:rsidR="00B33900" w:rsidRPr="00262449">
        <w:rPr>
          <w:rFonts w:ascii="Arial" w:hAnsi="Arial" w:cs="Arial"/>
          <w:sz w:val="22"/>
          <w:szCs w:val="22"/>
        </w:rPr>
        <w:t>silnice II/</w:t>
      </w:r>
      <w:r w:rsidR="00397358" w:rsidRPr="00262449">
        <w:rPr>
          <w:rFonts w:ascii="Arial" w:hAnsi="Arial" w:cs="Arial"/>
          <w:sz w:val="22"/>
          <w:szCs w:val="22"/>
        </w:rPr>
        <w:t>150 a III/01832</w:t>
      </w:r>
      <w:r w:rsidR="009745B1" w:rsidRPr="00262449">
        <w:rPr>
          <w:rFonts w:ascii="Arial" w:hAnsi="Arial" w:cs="Arial"/>
          <w:sz w:val="22"/>
          <w:szCs w:val="22"/>
        </w:rPr>
        <w:t>, k.</w:t>
      </w:r>
      <w:r w:rsidR="00012F0A" w:rsidRPr="0026244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745B1" w:rsidRPr="00262449">
        <w:rPr>
          <w:rFonts w:ascii="Arial" w:hAnsi="Arial" w:cs="Arial"/>
          <w:sz w:val="22"/>
          <w:szCs w:val="22"/>
        </w:rPr>
        <w:t>ú.</w:t>
      </w:r>
      <w:proofErr w:type="spellEnd"/>
      <w:r w:rsidR="009745B1" w:rsidRPr="00262449">
        <w:rPr>
          <w:rFonts w:ascii="Arial" w:hAnsi="Arial" w:cs="Arial"/>
          <w:sz w:val="22"/>
          <w:szCs w:val="22"/>
        </w:rPr>
        <w:t xml:space="preserve"> </w:t>
      </w:r>
      <w:r w:rsidR="00262449" w:rsidRPr="00262449">
        <w:rPr>
          <w:rFonts w:ascii="Arial" w:hAnsi="Arial" w:cs="Arial"/>
          <w:sz w:val="22"/>
          <w:szCs w:val="22"/>
        </w:rPr>
        <w:t>Ostrov u Ledče nad Sázavou</w:t>
      </w:r>
      <w:r w:rsidRPr="00AC372E">
        <w:rPr>
          <w:rFonts w:ascii="Arial" w:hAnsi="Arial" w:cs="Arial"/>
          <w:sz w:val="22"/>
          <w:szCs w:val="22"/>
        </w:rPr>
        <w:t xml:space="preserve">. 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B33900">
        <w:rPr>
          <w:rFonts w:ascii="Arial" w:hAnsi="Arial" w:cs="Arial"/>
          <w:sz w:val="22"/>
          <w:szCs w:val="22"/>
        </w:rPr>
        <w:t>i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14:paraId="782FD798" w14:textId="77777777" w:rsidR="00362FC3" w:rsidRPr="006031D8" w:rsidRDefault="00362FC3" w:rsidP="00362FC3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16"/>
          <w:szCs w:val="16"/>
        </w:rPr>
      </w:pPr>
      <w:bookmarkStart w:id="17" w:name="_Toc464039193"/>
      <w:bookmarkStart w:id="18" w:name="_Toc468796051"/>
    </w:p>
    <w:bookmarkEnd w:id="17"/>
    <w:bookmarkEnd w:id="18"/>
    <w:p w14:paraId="5E6EEA10" w14:textId="77777777" w:rsidR="00B13019" w:rsidRPr="00B13019" w:rsidRDefault="00B13019" w:rsidP="001559A9">
      <w:pPr>
        <w:pStyle w:val="Nadpis1"/>
        <w:ind w:left="431" w:hanging="431"/>
        <w:jc w:val="both"/>
      </w:pPr>
      <w:r w:rsidRPr="00B13019">
        <w:t>Obchodní podmínky</w:t>
      </w:r>
    </w:p>
    <w:p w14:paraId="60164DCA" w14:textId="09D556D3"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</w:t>
      </w:r>
      <w:r w:rsidR="00B33900">
        <w:rPr>
          <w:szCs w:val="22"/>
        </w:rPr>
        <w:t>é</w:t>
      </w:r>
      <w:r w:rsidRPr="00D32506">
        <w:rPr>
          <w:szCs w:val="22"/>
        </w:rPr>
        <w:t xml:space="preserve"> formou závazn</w:t>
      </w:r>
      <w:r w:rsidR="00B33900">
        <w:rPr>
          <w:szCs w:val="22"/>
        </w:rPr>
        <w:t>ých</w:t>
      </w:r>
      <w:r w:rsidR="009745B1">
        <w:rPr>
          <w:szCs w:val="22"/>
        </w:rPr>
        <w:t xml:space="preserve"> návrh</w:t>
      </w:r>
      <w:r w:rsidR="00B33900">
        <w:rPr>
          <w:szCs w:val="22"/>
        </w:rPr>
        <w:t>ů</w:t>
      </w:r>
      <w:r w:rsidR="009745B1">
        <w:rPr>
          <w:szCs w:val="22"/>
        </w:rPr>
        <w:t xml:space="preserve"> smluv</w:t>
      </w:r>
      <w:r w:rsidR="009B467C">
        <w:rPr>
          <w:szCs w:val="22"/>
        </w:rPr>
        <w:t xml:space="preserve"> o provedení veřejné zakázky</w:t>
      </w:r>
      <w:r w:rsidR="00DC09E4" w:rsidRPr="00DC09E4">
        <w:rPr>
          <w:spacing w:val="-2"/>
          <w:szCs w:val="22"/>
        </w:rPr>
        <w:t xml:space="preserve"> </w:t>
      </w:r>
      <w:r w:rsidR="00B33900">
        <w:rPr>
          <w:spacing w:val="-2"/>
          <w:szCs w:val="22"/>
        </w:rPr>
        <w:t xml:space="preserve">pro část I.) a pro část II.)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>, kter</w:t>
      </w:r>
      <w:r w:rsidR="00B33900">
        <w:rPr>
          <w:spacing w:val="-2"/>
          <w:szCs w:val="22"/>
        </w:rPr>
        <w:t>é jsou</w:t>
      </w:r>
      <w:r w:rsidR="009745B1">
        <w:rPr>
          <w:spacing w:val="-2"/>
          <w:szCs w:val="22"/>
        </w:rPr>
        <w:t xml:space="preserve">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52B32063" w14:textId="483E5456"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B33900">
        <w:rPr>
          <w:szCs w:val="22"/>
        </w:rPr>
        <w:t>é</w:t>
      </w:r>
      <w:r w:rsidR="00B13019" w:rsidRPr="00D32506">
        <w:rPr>
          <w:szCs w:val="22"/>
        </w:rPr>
        <w:t xml:space="preserve"> návrh</w:t>
      </w:r>
      <w:r w:rsidR="00B33900">
        <w:rPr>
          <w:szCs w:val="22"/>
        </w:rPr>
        <w:t>y</w:t>
      </w:r>
      <w:r w:rsidR="00DC09E4">
        <w:rPr>
          <w:szCs w:val="22"/>
        </w:rPr>
        <w:t xml:space="preserve"> smluv, kter</w:t>
      </w:r>
      <w:r w:rsidR="00B33900">
        <w:rPr>
          <w:szCs w:val="22"/>
        </w:rPr>
        <w:t>é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B33900">
        <w:rPr>
          <w:spacing w:val="-2"/>
          <w:szCs w:val="22"/>
        </w:rPr>
        <w:t>é</w:t>
      </w:r>
      <w:r w:rsidR="00B13019" w:rsidRPr="005D368D">
        <w:rPr>
          <w:spacing w:val="-2"/>
          <w:szCs w:val="22"/>
        </w:rPr>
        <w:t xml:space="preserve"> návrh</w:t>
      </w:r>
      <w:r w:rsidR="00B33900">
        <w:rPr>
          <w:spacing w:val="-2"/>
          <w:szCs w:val="22"/>
        </w:rPr>
        <w:t>y</w:t>
      </w:r>
      <w:r w:rsidR="00DA73A0" w:rsidRPr="005D368D">
        <w:rPr>
          <w:spacing w:val="-2"/>
          <w:szCs w:val="22"/>
        </w:rPr>
        <w:t xml:space="preserve"> smluv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14:paraId="3CEE6648" w14:textId="6FE81FE3"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</w:t>
      </w:r>
      <w:r w:rsidR="007A510A">
        <w:rPr>
          <w:spacing w:val="-4"/>
          <w:szCs w:val="22"/>
        </w:rPr>
        <w:t>zích</w:t>
      </w:r>
      <w:r w:rsidRPr="000E5C8E">
        <w:rPr>
          <w:spacing w:val="-4"/>
          <w:szCs w:val="22"/>
        </w:rPr>
        <w:t xml:space="preserve"> smluv</w:t>
      </w:r>
      <w:r w:rsidR="007A510A">
        <w:rPr>
          <w:spacing w:val="-4"/>
          <w:szCs w:val="22"/>
        </w:rPr>
        <w:t xml:space="preserve"> a počet stejnopisů návrhů</w:t>
      </w:r>
      <w:r w:rsidRPr="000E5C8E">
        <w:rPr>
          <w:spacing w:val="-4"/>
          <w:szCs w:val="22"/>
        </w:rPr>
        <w:t xml:space="preserve"> smluv.</w:t>
      </w:r>
      <w:r>
        <w:rPr>
          <w:spacing w:val="-4"/>
          <w:szCs w:val="22"/>
        </w:rPr>
        <w:t xml:space="preserve"> </w:t>
      </w:r>
    </w:p>
    <w:p w14:paraId="0165B775" w14:textId="20EEA41E"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A510A">
        <w:rPr>
          <w:szCs w:val="22"/>
        </w:rPr>
        <w:t>y</w:t>
      </w:r>
      <w:r w:rsidRPr="00EE46E5">
        <w:rPr>
          <w:szCs w:val="22"/>
        </w:rPr>
        <w:t xml:space="preserve"> bud</w:t>
      </w:r>
      <w:r w:rsidR="007A510A">
        <w:rPr>
          <w:szCs w:val="22"/>
        </w:rPr>
        <w:t>ou</w:t>
      </w:r>
      <w:r w:rsidRPr="00EE46E5">
        <w:rPr>
          <w:szCs w:val="22"/>
        </w:rPr>
        <w:t xml:space="preserve"> uzavřen</w:t>
      </w:r>
      <w:r w:rsidR="007A510A">
        <w:rPr>
          <w:szCs w:val="22"/>
        </w:rPr>
        <w:t>y</w:t>
      </w:r>
      <w:r w:rsidRPr="00EE46E5">
        <w:rPr>
          <w:szCs w:val="22"/>
        </w:rPr>
        <w:t xml:space="preserve"> podle ustanovení § 1746 odst. 2 zákona č. 89/2012 Sb., obča</w:t>
      </w:r>
      <w:r w:rsidR="00ED4AEA">
        <w:rPr>
          <w:szCs w:val="22"/>
        </w:rPr>
        <w:t>nský zákoník</w:t>
      </w:r>
      <w:r w:rsidR="00514FC6">
        <w:rPr>
          <w:szCs w:val="22"/>
        </w:rPr>
        <w:t>, ve znění pozdějších předpisů</w:t>
      </w:r>
      <w:r w:rsidR="00ED4AEA">
        <w:rPr>
          <w:szCs w:val="22"/>
        </w:rPr>
        <w:t xml:space="preserve"> (dále</w:t>
      </w:r>
      <w:r w:rsidRPr="00EE46E5">
        <w:rPr>
          <w:szCs w:val="22"/>
        </w:rPr>
        <w:t xml:space="preserve"> jen „občanský zákoník“) s přiměřeným užitím ustanovení § 2586 a násl. občanského zákoníku.  Vybraný dodavatel, se kterým bud</w:t>
      </w:r>
      <w:r w:rsidR="007A510A">
        <w:rPr>
          <w:szCs w:val="22"/>
        </w:rPr>
        <w:t>ou</w:t>
      </w:r>
      <w:r w:rsidRPr="00EE46E5">
        <w:rPr>
          <w:szCs w:val="22"/>
        </w:rPr>
        <w:t xml:space="preserve"> uzavřen</w:t>
      </w:r>
      <w:r w:rsidR="007A510A">
        <w:rPr>
          <w:szCs w:val="22"/>
        </w:rPr>
        <w:t>y</w:t>
      </w:r>
      <w:r w:rsidRPr="00EE46E5">
        <w:rPr>
          <w:szCs w:val="22"/>
        </w:rPr>
        <w:t xml:space="preserve"> smlouv</w:t>
      </w:r>
      <w:r w:rsidR="007A510A">
        <w:rPr>
          <w:szCs w:val="22"/>
        </w:rPr>
        <w:t>y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A510A">
        <w:rPr>
          <w:spacing w:val="-6"/>
          <w:szCs w:val="22"/>
        </w:rPr>
        <w:t>ých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 xml:space="preserve">smluv třetím osobám bez předchozího písemného souhlasu </w:t>
      </w:r>
      <w:r w:rsidR="000F181F">
        <w:rPr>
          <w:szCs w:val="22"/>
        </w:rPr>
        <w:t>zadava</w:t>
      </w:r>
      <w:r w:rsidR="007A510A">
        <w:rPr>
          <w:szCs w:val="22"/>
        </w:rPr>
        <w:t>telů</w:t>
      </w:r>
      <w:r w:rsidRPr="00ED40A5">
        <w:rPr>
          <w:szCs w:val="22"/>
        </w:rPr>
        <w:t>.</w:t>
      </w:r>
    </w:p>
    <w:p w14:paraId="7E1AD728" w14:textId="77777777" w:rsidR="008E5C6A" w:rsidRPr="008E5C6A" w:rsidRDefault="008E5C6A" w:rsidP="00B13019">
      <w:pPr>
        <w:pStyle w:val="bntext"/>
        <w:spacing w:before="120" w:line="288" w:lineRule="auto"/>
        <w:rPr>
          <w:sz w:val="16"/>
          <w:szCs w:val="16"/>
        </w:rPr>
      </w:pPr>
    </w:p>
    <w:p w14:paraId="1A476D2B" w14:textId="77777777" w:rsidR="00B13019" w:rsidRPr="00B13019" w:rsidRDefault="00B13019" w:rsidP="001559A9">
      <w:pPr>
        <w:pStyle w:val="Nadpis1"/>
        <w:ind w:left="431" w:hanging="431"/>
        <w:jc w:val="both"/>
      </w:pPr>
      <w:r w:rsidRPr="00B13019">
        <w:t>Další ustanovení</w:t>
      </w:r>
    </w:p>
    <w:p w14:paraId="4133BC73" w14:textId="61D63860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before="120" w:line="288" w:lineRule="auto"/>
        <w:ind w:left="426" w:hanging="284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</w:t>
      </w:r>
      <w:r w:rsidR="007A510A">
        <w:rPr>
          <w:spacing w:val="4"/>
          <w:szCs w:val="22"/>
        </w:rPr>
        <w:t>é</w:t>
      </w:r>
      <w:r w:rsidRPr="00632FBC">
        <w:rPr>
          <w:spacing w:val="4"/>
          <w:szCs w:val="22"/>
        </w:rPr>
        <w:t xml:space="preserve">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14:paraId="78D15999" w14:textId="7AC1748C" w:rsidR="00B13019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</w:t>
      </w:r>
      <w:r w:rsidR="007A510A">
        <w:rPr>
          <w:szCs w:val="22"/>
        </w:rPr>
        <w:t>é</w:t>
      </w:r>
      <w:r w:rsidRPr="00623D2A">
        <w:rPr>
          <w:szCs w:val="22"/>
        </w:rPr>
        <w:t xml:space="preserve"> nepřipouští variantní řešení.</w:t>
      </w:r>
    </w:p>
    <w:p w14:paraId="126729E9" w14:textId="39B25737" w:rsidR="009722E1" w:rsidRPr="00623D2A" w:rsidRDefault="008A4E7E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lastRenderedPageBreak/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</w:t>
      </w:r>
      <w:r w:rsidR="007A510A">
        <w:rPr>
          <w:szCs w:val="22"/>
        </w:rPr>
        <w:t>é</w:t>
      </w:r>
      <w:r w:rsidR="009722E1" w:rsidRPr="00F33912">
        <w:rPr>
          <w:szCs w:val="22"/>
        </w:rPr>
        <w:t xml:space="preserve"> nehradí</w:t>
      </w:r>
      <w:r w:rsidR="009722E1">
        <w:rPr>
          <w:szCs w:val="22"/>
        </w:rPr>
        <w:t>.</w:t>
      </w:r>
    </w:p>
    <w:p w14:paraId="42DEEDDC" w14:textId="29C1D07B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7A510A">
        <w:rPr>
          <w:spacing w:val="2"/>
          <w:szCs w:val="22"/>
        </w:rPr>
        <w:t>ům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14:paraId="7D57F818" w14:textId="12DE04B2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</w:t>
      </w:r>
      <w:r w:rsidR="007A510A">
        <w:rPr>
          <w:szCs w:val="22"/>
        </w:rPr>
        <w:t>é</w:t>
      </w:r>
      <w:r w:rsidRPr="00623D2A">
        <w:rPr>
          <w:szCs w:val="22"/>
        </w:rPr>
        <w:t xml:space="preserve"> se zavazuj</w:t>
      </w:r>
      <w:r w:rsidR="007A510A">
        <w:rPr>
          <w:szCs w:val="22"/>
        </w:rPr>
        <w:t>í</w:t>
      </w:r>
      <w:r w:rsidRPr="00623D2A">
        <w:rPr>
          <w:szCs w:val="22"/>
        </w:rPr>
        <w:t>, že vyjma skutečností uvedených v předchozí větě</w:t>
      </w:r>
      <w:r w:rsidR="007A510A">
        <w:rPr>
          <w:szCs w:val="22"/>
        </w:rPr>
        <w:t>,</w:t>
      </w:r>
      <w:r w:rsidRPr="00623D2A">
        <w:rPr>
          <w:szCs w:val="22"/>
        </w:rPr>
        <w:t xml:space="preserve"> považuj</w:t>
      </w:r>
      <w:r w:rsidR="007A510A">
        <w:rPr>
          <w:szCs w:val="22"/>
        </w:rPr>
        <w:t>í informace o dodavateli</w:t>
      </w:r>
      <w:r w:rsidRPr="00623D2A">
        <w:rPr>
          <w:szCs w:val="22"/>
        </w:rPr>
        <w:t xml:space="preserve"> získané při tomto zadávacím řízení za důvěrné.</w:t>
      </w:r>
    </w:p>
    <w:p w14:paraId="32D5B57E" w14:textId="51E571F3"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</w:t>
      </w:r>
      <w:r w:rsidR="00514FC6">
        <w:rPr>
          <w:rFonts w:ascii="Arial" w:hAnsi="Arial" w:cs="Arial"/>
          <w:sz w:val="22"/>
          <w:szCs w:val="22"/>
        </w:rPr>
        <w:t>,</w:t>
      </w:r>
      <w:r w:rsidR="002B5CAA">
        <w:rPr>
          <w:rFonts w:ascii="Arial" w:hAnsi="Arial" w:cs="Arial"/>
          <w:sz w:val="22"/>
          <w:szCs w:val="22"/>
        </w:rPr>
        <w:t xml:space="preserve">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14:paraId="4BA07784" w14:textId="4C101760"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</w:t>
      </w:r>
      <w:r w:rsidR="007A510A">
        <w:rPr>
          <w:rFonts w:ascii="Arial" w:hAnsi="Arial" w:cs="Arial"/>
          <w:sz w:val="22"/>
          <w:szCs w:val="22"/>
        </w:rPr>
        <w:t>é</w:t>
      </w:r>
      <w:r w:rsidRPr="00623D2A">
        <w:rPr>
          <w:rFonts w:ascii="Arial" w:hAnsi="Arial" w:cs="Arial"/>
          <w:sz w:val="22"/>
          <w:szCs w:val="22"/>
        </w:rPr>
        <w:t xml:space="preserve"> si vyhrazuj</w:t>
      </w:r>
      <w:r w:rsidR="007A510A">
        <w:rPr>
          <w:rFonts w:ascii="Arial" w:hAnsi="Arial" w:cs="Arial"/>
          <w:sz w:val="22"/>
          <w:szCs w:val="22"/>
        </w:rPr>
        <w:t>í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14:paraId="6615ED80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62CC04E0" w14:textId="77777777" w:rsidR="007F35C0" w:rsidRPr="008A4F6F" w:rsidRDefault="007F35C0" w:rsidP="00F63462">
      <w:pPr>
        <w:rPr>
          <w:rFonts w:ascii="Arial" w:hAnsi="Arial" w:cs="Arial"/>
          <w:sz w:val="22"/>
          <w:szCs w:val="22"/>
        </w:rPr>
      </w:pPr>
    </w:p>
    <w:p w14:paraId="47E400C8" w14:textId="77777777"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14:paraId="17E4EA8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440590E9" w14:textId="77777777" w:rsidR="00816EA7" w:rsidRDefault="00816EA7" w:rsidP="00F63462">
      <w:pPr>
        <w:rPr>
          <w:rFonts w:ascii="Arial" w:hAnsi="Arial" w:cs="Arial"/>
          <w:sz w:val="22"/>
          <w:szCs w:val="22"/>
        </w:rPr>
      </w:pPr>
    </w:p>
    <w:p w14:paraId="24951503" w14:textId="77777777" w:rsidR="00816EA7" w:rsidRDefault="00816EA7" w:rsidP="00F63462">
      <w:pPr>
        <w:rPr>
          <w:rFonts w:ascii="Arial" w:hAnsi="Arial" w:cs="Arial"/>
          <w:sz w:val="22"/>
          <w:szCs w:val="22"/>
        </w:rPr>
      </w:pPr>
    </w:p>
    <w:p w14:paraId="0653C9D1" w14:textId="4C5F4FE5" w:rsidR="007F5F8D" w:rsidRDefault="00D64064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Miroslav Houška</w:t>
      </w:r>
    </w:p>
    <w:p w14:paraId="31040970" w14:textId="2B7F8E48" w:rsidR="00096FC7" w:rsidRDefault="00D64064" w:rsidP="0003724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náměstek hejtmana</w:t>
      </w:r>
    </w:p>
    <w:sectPr w:rsidR="00096FC7" w:rsidSect="00C573B1">
      <w:headerReference w:type="default" r:id="rId10"/>
      <w:footerReference w:type="default" r:id="rId11"/>
      <w:pgSz w:w="11906" w:h="16838"/>
      <w:pgMar w:top="794" w:right="1134" w:bottom="794" w:left="1134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35B868" w14:textId="77777777" w:rsidR="00A73536" w:rsidRDefault="00A73536">
      <w:r>
        <w:separator/>
      </w:r>
    </w:p>
  </w:endnote>
  <w:endnote w:type="continuationSeparator" w:id="0">
    <w:p w14:paraId="2AECC571" w14:textId="77777777" w:rsidR="00A73536" w:rsidRDefault="00A73536">
      <w:r>
        <w:continuationSeparator/>
      </w:r>
    </w:p>
  </w:endnote>
  <w:endnote w:type="continuationNotice" w:id="1">
    <w:p w14:paraId="5C395ACF" w14:textId="77777777" w:rsidR="00A73536" w:rsidRDefault="00A735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089BE" w14:textId="4CBAC65E"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AD1FF5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AD1FF5">
      <w:rPr>
        <w:rFonts w:ascii="Arial" w:hAnsi="Arial" w:cs="Arial"/>
        <w:noProof/>
        <w:sz w:val="20"/>
        <w:szCs w:val="20"/>
      </w:rPr>
      <w:t>9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5D0381" w14:textId="77777777" w:rsidR="00A73536" w:rsidRDefault="00A73536">
      <w:r>
        <w:separator/>
      </w:r>
    </w:p>
  </w:footnote>
  <w:footnote w:type="continuationSeparator" w:id="0">
    <w:p w14:paraId="79EB5E97" w14:textId="77777777" w:rsidR="00A73536" w:rsidRDefault="00A73536">
      <w:r>
        <w:continuationSeparator/>
      </w:r>
    </w:p>
  </w:footnote>
  <w:footnote w:type="continuationNotice" w:id="1">
    <w:p w14:paraId="5F339220" w14:textId="77777777" w:rsidR="00A73536" w:rsidRDefault="00A735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C85C6" w14:textId="77777777" w:rsidR="007B407C" w:rsidRDefault="007B407C">
    <w:pPr>
      <w:pStyle w:val="Zhlav"/>
    </w:pPr>
  </w:p>
  <w:p w14:paraId="2874AB76" w14:textId="77777777"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81A00"/>
    <w:multiLevelType w:val="hybridMultilevel"/>
    <w:tmpl w:val="6980EECA"/>
    <w:lvl w:ilvl="0" w:tplc="02FA84E2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 w15:restartNumberingAfterBreak="0">
    <w:nsid w:val="27BD2DC7"/>
    <w:multiLevelType w:val="hybridMultilevel"/>
    <w:tmpl w:val="D5640B12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A5F386F"/>
    <w:multiLevelType w:val="hybridMultilevel"/>
    <w:tmpl w:val="261077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0" w15:restartNumberingAfterBreak="0">
    <w:nsid w:val="36784A3E"/>
    <w:multiLevelType w:val="hybridMultilevel"/>
    <w:tmpl w:val="103ADF6E"/>
    <w:lvl w:ilvl="0" w:tplc="FDBA4F2C">
      <w:start w:val="1"/>
      <w:numFmt w:val="lowerLetter"/>
      <w:lvlText w:val="%1)"/>
      <w:lvlJc w:val="left"/>
      <w:pPr>
        <w:ind w:left="1004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6270C9"/>
    <w:multiLevelType w:val="hybridMultilevel"/>
    <w:tmpl w:val="7BAE5CC0"/>
    <w:lvl w:ilvl="0" w:tplc="0A40784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0" w15:restartNumberingAfterBreak="0">
    <w:nsid w:val="6FCC433C"/>
    <w:multiLevelType w:val="hybridMultilevel"/>
    <w:tmpl w:val="52DAE188"/>
    <w:lvl w:ilvl="0" w:tplc="02FA84E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7D5B5BF0"/>
    <w:multiLevelType w:val="hybridMultilevel"/>
    <w:tmpl w:val="7BAE5CC0"/>
    <w:lvl w:ilvl="0" w:tplc="0A40784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9"/>
  </w:num>
  <w:num w:numId="2">
    <w:abstractNumId w:val="9"/>
  </w:num>
  <w:num w:numId="3">
    <w:abstractNumId w:val="24"/>
  </w:num>
  <w:num w:numId="4">
    <w:abstractNumId w:val="18"/>
  </w:num>
  <w:num w:numId="5">
    <w:abstractNumId w:val="4"/>
  </w:num>
  <w:num w:numId="6">
    <w:abstractNumId w:val="5"/>
  </w:num>
  <w:num w:numId="7">
    <w:abstractNumId w:val="15"/>
  </w:num>
  <w:num w:numId="8">
    <w:abstractNumId w:val="0"/>
  </w:num>
  <w:num w:numId="9">
    <w:abstractNumId w:val="6"/>
  </w:num>
  <w:num w:numId="10">
    <w:abstractNumId w:val="22"/>
  </w:num>
  <w:num w:numId="11">
    <w:abstractNumId w:val="12"/>
  </w:num>
  <w:num w:numId="12">
    <w:abstractNumId w:val="23"/>
  </w:num>
  <w:num w:numId="13">
    <w:abstractNumId w:val="8"/>
  </w:num>
  <w:num w:numId="14">
    <w:abstractNumId w:val="1"/>
  </w:num>
  <w:num w:numId="15">
    <w:abstractNumId w:val="13"/>
  </w:num>
  <w:num w:numId="16">
    <w:abstractNumId w:val="3"/>
  </w:num>
  <w:num w:numId="17">
    <w:abstractNumId w:val="21"/>
  </w:num>
  <w:num w:numId="18">
    <w:abstractNumId w:val="10"/>
  </w:num>
  <w:num w:numId="19">
    <w:abstractNumId w:val="7"/>
  </w:num>
  <w:num w:numId="20">
    <w:abstractNumId w:val="25"/>
  </w:num>
  <w:num w:numId="21">
    <w:abstractNumId w:val="2"/>
  </w:num>
  <w:num w:numId="22">
    <w:abstractNumId w:val="14"/>
  </w:num>
  <w:num w:numId="23">
    <w:abstractNumId w:val="20"/>
  </w:num>
  <w:num w:numId="24">
    <w:abstractNumId w:val="17"/>
  </w:num>
  <w:num w:numId="25">
    <w:abstractNumId w:val="22"/>
  </w:num>
  <w:num w:numId="26">
    <w:abstractNumId w:val="2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B67"/>
    <w:rsid w:val="00002197"/>
    <w:rsid w:val="0000272B"/>
    <w:rsid w:val="00002A21"/>
    <w:rsid w:val="00003ACB"/>
    <w:rsid w:val="000060DA"/>
    <w:rsid w:val="00006CA0"/>
    <w:rsid w:val="0001080D"/>
    <w:rsid w:val="00010F8D"/>
    <w:rsid w:val="00012F0A"/>
    <w:rsid w:val="00015971"/>
    <w:rsid w:val="00015B21"/>
    <w:rsid w:val="0001672C"/>
    <w:rsid w:val="000221D0"/>
    <w:rsid w:val="00022788"/>
    <w:rsid w:val="00023AA9"/>
    <w:rsid w:val="00024E7F"/>
    <w:rsid w:val="00024FAC"/>
    <w:rsid w:val="00025EC5"/>
    <w:rsid w:val="000261C6"/>
    <w:rsid w:val="000271E9"/>
    <w:rsid w:val="00027F00"/>
    <w:rsid w:val="00033453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A98"/>
    <w:rsid w:val="00045B7C"/>
    <w:rsid w:val="000479FF"/>
    <w:rsid w:val="0005146D"/>
    <w:rsid w:val="0005158E"/>
    <w:rsid w:val="00051D40"/>
    <w:rsid w:val="00052C19"/>
    <w:rsid w:val="000537F8"/>
    <w:rsid w:val="00055559"/>
    <w:rsid w:val="000558CC"/>
    <w:rsid w:val="000558F7"/>
    <w:rsid w:val="00057546"/>
    <w:rsid w:val="00057D4A"/>
    <w:rsid w:val="00060ACA"/>
    <w:rsid w:val="00061760"/>
    <w:rsid w:val="0006366D"/>
    <w:rsid w:val="00064518"/>
    <w:rsid w:val="00064F50"/>
    <w:rsid w:val="000670B4"/>
    <w:rsid w:val="0006715E"/>
    <w:rsid w:val="00070A18"/>
    <w:rsid w:val="00071756"/>
    <w:rsid w:val="00071BD9"/>
    <w:rsid w:val="00072793"/>
    <w:rsid w:val="00072B7A"/>
    <w:rsid w:val="000742F6"/>
    <w:rsid w:val="00074A65"/>
    <w:rsid w:val="00075BE5"/>
    <w:rsid w:val="00076578"/>
    <w:rsid w:val="00081EA3"/>
    <w:rsid w:val="000844B3"/>
    <w:rsid w:val="000849EC"/>
    <w:rsid w:val="00085E83"/>
    <w:rsid w:val="00086E99"/>
    <w:rsid w:val="00086FDA"/>
    <w:rsid w:val="00090E82"/>
    <w:rsid w:val="00091165"/>
    <w:rsid w:val="00092C2E"/>
    <w:rsid w:val="00093059"/>
    <w:rsid w:val="00093720"/>
    <w:rsid w:val="00093727"/>
    <w:rsid w:val="00096FC7"/>
    <w:rsid w:val="00097B9D"/>
    <w:rsid w:val="000A1260"/>
    <w:rsid w:val="000A1869"/>
    <w:rsid w:val="000A49C2"/>
    <w:rsid w:val="000A4B76"/>
    <w:rsid w:val="000A5BBB"/>
    <w:rsid w:val="000B0772"/>
    <w:rsid w:val="000B37F8"/>
    <w:rsid w:val="000B6302"/>
    <w:rsid w:val="000B6EA7"/>
    <w:rsid w:val="000B7BF6"/>
    <w:rsid w:val="000C2120"/>
    <w:rsid w:val="000C4EE3"/>
    <w:rsid w:val="000C5C85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953"/>
    <w:rsid w:val="000D3D8E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672"/>
    <w:rsid w:val="000F0B34"/>
    <w:rsid w:val="000F1215"/>
    <w:rsid w:val="000F181F"/>
    <w:rsid w:val="000F26CE"/>
    <w:rsid w:val="000F2C36"/>
    <w:rsid w:val="000F2DCA"/>
    <w:rsid w:val="000F5260"/>
    <w:rsid w:val="000F6B93"/>
    <w:rsid w:val="000F6EAF"/>
    <w:rsid w:val="000F77FF"/>
    <w:rsid w:val="00101523"/>
    <w:rsid w:val="0010301A"/>
    <w:rsid w:val="00103756"/>
    <w:rsid w:val="00104F58"/>
    <w:rsid w:val="00105C36"/>
    <w:rsid w:val="001063A1"/>
    <w:rsid w:val="001076B9"/>
    <w:rsid w:val="00112FEC"/>
    <w:rsid w:val="00113706"/>
    <w:rsid w:val="001138D9"/>
    <w:rsid w:val="00113A26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17BA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F0A"/>
    <w:rsid w:val="00132E7E"/>
    <w:rsid w:val="00133EF7"/>
    <w:rsid w:val="0013645F"/>
    <w:rsid w:val="00137C61"/>
    <w:rsid w:val="00141993"/>
    <w:rsid w:val="00141EC3"/>
    <w:rsid w:val="001450FF"/>
    <w:rsid w:val="00146151"/>
    <w:rsid w:val="001462D8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59A9"/>
    <w:rsid w:val="001562B9"/>
    <w:rsid w:val="00157FF0"/>
    <w:rsid w:val="001619B9"/>
    <w:rsid w:val="001624AD"/>
    <w:rsid w:val="00162F12"/>
    <w:rsid w:val="001641FF"/>
    <w:rsid w:val="001644D6"/>
    <w:rsid w:val="00164FE6"/>
    <w:rsid w:val="00166407"/>
    <w:rsid w:val="00166DB2"/>
    <w:rsid w:val="00167E71"/>
    <w:rsid w:val="0017001F"/>
    <w:rsid w:val="001700AC"/>
    <w:rsid w:val="00170680"/>
    <w:rsid w:val="00171933"/>
    <w:rsid w:val="00171DC1"/>
    <w:rsid w:val="00172E0F"/>
    <w:rsid w:val="0017462D"/>
    <w:rsid w:val="0017525A"/>
    <w:rsid w:val="00176DF2"/>
    <w:rsid w:val="00180186"/>
    <w:rsid w:val="001809BA"/>
    <w:rsid w:val="001812CE"/>
    <w:rsid w:val="00182731"/>
    <w:rsid w:val="001829F0"/>
    <w:rsid w:val="00183A34"/>
    <w:rsid w:val="00184C72"/>
    <w:rsid w:val="00184CE7"/>
    <w:rsid w:val="00187879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457D"/>
    <w:rsid w:val="001A57AD"/>
    <w:rsid w:val="001A65A6"/>
    <w:rsid w:val="001A789A"/>
    <w:rsid w:val="001B137A"/>
    <w:rsid w:val="001B2421"/>
    <w:rsid w:val="001B3B35"/>
    <w:rsid w:val="001B420E"/>
    <w:rsid w:val="001B5B66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71FE"/>
    <w:rsid w:val="001D0272"/>
    <w:rsid w:val="001D09D0"/>
    <w:rsid w:val="001D2188"/>
    <w:rsid w:val="001D21DF"/>
    <w:rsid w:val="001D2FBC"/>
    <w:rsid w:val="001D5A87"/>
    <w:rsid w:val="001D6CB4"/>
    <w:rsid w:val="001D79D3"/>
    <w:rsid w:val="001E191C"/>
    <w:rsid w:val="001E5AE5"/>
    <w:rsid w:val="001E78E4"/>
    <w:rsid w:val="001F109B"/>
    <w:rsid w:val="001F215C"/>
    <w:rsid w:val="001F32A5"/>
    <w:rsid w:val="001F3C04"/>
    <w:rsid w:val="001F582C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2336"/>
    <w:rsid w:val="0021260C"/>
    <w:rsid w:val="00213CFD"/>
    <w:rsid w:val="002143E0"/>
    <w:rsid w:val="00214645"/>
    <w:rsid w:val="00215AD0"/>
    <w:rsid w:val="0021771D"/>
    <w:rsid w:val="00220FD5"/>
    <w:rsid w:val="00222348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2C25"/>
    <w:rsid w:val="0023385F"/>
    <w:rsid w:val="0023472B"/>
    <w:rsid w:val="00234AC5"/>
    <w:rsid w:val="00234D19"/>
    <w:rsid w:val="0023567C"/>
    <w:rsid w:val="00236AAF"/>
    <w:rsid w:val="00240096"/>
    <w:rsid w:val="00240AAB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2131"/>
    <w:rsid w:val="00262449"/>
    <w:rsid w:val="00265747"/>
    <w:rsid w:val="002658C7"/>
    <w:rsid w:val="00265BCA"/>
    <w:rsid w:val="00273130"/>
    <w:rsid w:val="00274E08"/>
    <w:rsid w:val="00275E85"/>
    <w:rsid w:val="002764DE"/>
    <w:rsid w:val="002774D6"/>
    <w:rsid w:val="00280F2E"/>
    <w:rsid w:val="00284361"/>
    <w:rsid w:val="00286A2A"/>
    <w:rsid w:val="002870AC"/>
    <w:rsid w:val="0029341B"/>
    <w:rsid w:val="002945C8"/>
    <w:rsid w:val="00294A9B"/>
    <w:rsid w:val="002A2A27"/>
    <w:rsid w:val="002A2EDA"/>
    <w:rsid w:val="002A61F2"/>
    <w:rsid w:val="002A6205"/>
    <w:rsid w:val="002A700C"/>
    <w:rsid w:val="002B02B5"/>
    <w:rsid w:val="002B0361"/>
    <w:rsid w:val="002B04E7"/>
    <w:rsid w:val="002B27B6"/>
    <w:rsid w:val="002B3521"/>
    <w:rsid w:val="002B3752"/>
    <w:rsid w:val="002B42CD"/>
    <w:rsid w:val="002B57E8"/>
    <w:rsid w:val="002B5CAA"/>
    <w:rsid w:val="002B6390"/>
    <w:rsid w:val="002B6E99"/>
    <w:rsid w:val="002B72B8"/>
    <w:rsid w:val="002B7637"/>
    <w:rsid w:val="002C149C"/>
    <w:rsid w:val="002C1BDE"/>
    <w:rsid w:val="002C2A08"/>
    <w:rsid w:val="002C2FC0"/>
    <w:rsid w:val="002C3A5C"/>
    <w:rsid w:val="002C4AC4"/>
    <w:rsid w:val="002C5C96"/>
    <w:rsid w:val="002C6823"/>
    <w:rsid w:val="002C782A"/>
    <w:rsid w:val="002D0058"/>
    <w:rsid w:val="002D0B0D"/>
    <w:rsid w:val="002D0E1A"/>
    <w:rsid w:val="002D2315"/>
    <w:rsid w:val="002D23A6"/>
    <w:rsid w:val="002D278A"/>
    <w:rsid w:val="002D2F4E"/>
    <w:rsid w:val="002D340C"/>
    <w:rsid w:val="002D3524"/>
    <w:rsid w:val="002D39C5"/>
    <w:rsid w:val="002D7B4F"/>
    <w:rsid w:val="002E22E1"/>
    <w:rsid w:val="002E2C4F"/>
    <w:rsid w:val="002E53A7"/>
    <w:rsid w:val="002E5DA3"/>
    <w:rsid w:val="002E6604"/>
    <w:rsid w:val="002F0459"/>
    <w:rsid w:val="002F0B3C"/>
    <w:rsid w:val="002F1425"/>
    <w:rsid w:val="002F2D37"/>
    <w:rsid w:val="002F3789"/>
    <w:rsid w:val="002F44C8"/>
    <w:rsid w:val="002F7F05"/>
    <w:rsid w:val="003035DC"/>
    <w:rsid w:val="003045FA"/>
    <w:rsid w:val="003055EC"/>
    <w:rsid w:val="00305C7F"/>
    <w:rsid w:val="0030737C"/>
    <w:rsid w:val="003104FF"/>
    <w:rsid w:val="00310EE7"/>
    <w:rsid w:val="00311173"/>
    <w:rsid w:val="00312947"/>
    <w:rsid w:val="003152E9"/>
    <w:rsid w:val="003161F1"/>
    <w:rsid w:val="003168BB"/>
    <w:rsid w:val="003179BC"/>
    <w:rsid w:val="0032088F"/>
    <w:rsid w:val="00320DB7"/>
    <w:rsid w:val="00320F1D"/>
    <w:rsid w:val="00321827"/>
    <w:rsid w:val="0032339C"/>
    <w:rsid w:val="00324490"/>
    <w:rsid w:val="003254D8"/>
    <w:rsid w:val="00326006"/>
    <w:rsid w:val="003262F7"/>
    <w:rsid w:val="00327D42"/>
    <w:rsid w:val="00330B3A"/>
    <w:rsid w:val="00331599"/>
    <w:rsid w:val="00332856"/>
    <w:rsid w:val="00332916"/>
    <w:rsid w:val="00333E06"/>
    <w:rsid w:val="00335056"/>
    <w:rsid w:val="00335F6A"/>
    <w:rsid w:val="00335FF3"/>
    <w:rsid w:val="0033702C"/>
    <w:rsid w:val="0033725F"/>
    <w:rsid w:val="0033730F"/>
    <w:rsid w:val="003377DD"/>
    <w:rsid w:val="00337C18"/>
    <w:rsid w:val="00337C90"/>
    <w:rsid w:val="0034164D"/>
    <w:rsid w:val="0034233D"/>
    <w:rsid w:val="00342406"/>
    <w:rsid w:val="00343ED9"/>
    <w:rsid w:val="00347DCC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6925"/>
    <w:rsid w:val="003576F9"/>
    <w:rsid w:val="0036083C"/>
    <w:rsid w:val="00362411"/>
    <w:rsid w:val="00362FC3"/>
    <w:rsid w:val="003632D3"/>
    <w:rsid w:val="003636FC"/>
    <w:rsid w:val="003643A6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7664"/>
    <w:rsid w:val="003879B9"/>
    <w:rsid w:val="00390CE7"/>
    <w:rsid w:val="0039307E"/>
    <w:rsid w:val="00397358"/>
    <w:rsid w:val="00397B41"/>
    <w:rsid w:val="003A0251"/>
    <w:rsid w:val="003A0B9F"/>
    <w:rsid w:val="003A0EA4"/>
    <w:rsid w:val="003A1A3F"/>
    <w:rsid w:val="003A2181"/>
    <w:rsid w:val="003A24B5"/>
    <w:rsid w:val="003A2DD4"/>
    <w:rsid w:val="003A2E3D"/>
    <w:rsid w:val="003A362C"/>
    <w:rsid w:val="003A4785"/>
    <w:rsid w:val="003A50BB"/>
    <w:rsid w:val="003A7794"/>
    <w:rsid w:val="003A7CC0"/>
    <w:rsid w:val="003B09D3"/>
    <w:rsid w:val="003B0D59"/>
    <w:rsid w:val="003B23EB"/>
    <w:rsid w:val="003B2905"/>
    <w:rsid w:val="003B2E5B"/>
    <w:rsid w:val="003B2EE6"/>
    <w:rsid w:val="003B4243"/>
    <w:rsid w:val="003B4461"/>
    <w:rsid w:val="003B7933"/>
    <w:rsid w:val="003C03AE"/>
    <w:rsid w:val="003C1623"/>
    <w:rsid w:val="003C1CAB"/>
    <w:rsid w:val="003C20EF"/>
    <w:rsid w:val="003C2A6F"/>
    <w:rsid w:val="003C2E6C"/>
    <w:rsid w:val="003C54AE"/>
    <w:rsid w:val="003C5AD3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878"/>
    <w:rsid w:val="003E292E"/>
    <w:rsid w:val="003E4064"/>
    <w:rsid w:val="003E4491"/>
    <w:rsid w:val="003E681C"/>
    <w:rsid w:val="003F01AC"/>
    <w:rsid w:val="003F1286"/>
    <w:rsid w:val="003F1470"/>
    <w:rsid w:val="003F33B7"/>
    <w:rsid w:val="003F4CCF"/>
    <w:rsid w:val="003F4EDC"/>
    <w:rsid w:val="003F5388"/>
    <w:rsid w:val="003F72E5"/>
    <w:rsid w:val="00400B48"/>
    <w:rsid w:val="00400BB6"/>
    <w:rsid w:val="0040357D"/>
    <w:rsid w:val="004038AB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2D9"/>
    <w:rsid w:val="00424FD9"/>
    <w:rsid w:val="004259B3"/>
    <w:rsid w:val="00425CBD"/>
    <w:rsid w:val="00426A9B"/>
    <w:rsid w:val="00426B71"/>
    <w:rsid w:val="0042785F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5E6D"/>
    <w:rsid w:val="00445EB4"/>
    <w:rsid w:val="00445F81"/>
    <w:rsid w:val="00446095"/>
    <w:rsid w:val="004465F6"/>
    <w:rsid w:val="004474AC"/>
    <w:rsid w:val="004478D5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6673B"/>
    <w:rsid w:val="0047170E"/>
    <w:rsid w:val="0047329B"/>
    <w:rsid w:val="00473605"/>
    <w:rsid w:val="00474173"/>
    <w:rsid w:val="004743EB"/>
    <w:rsid w:val="0047502B"/>
    <w:rsid w:val="004753D4"/>
    <w:rsid w:val="00477EE9"/>
    <w:rsid w:val="00481283"/>
    <w:rsid w:val="0048244C"/>
    <w:rsid w:val="00482979"/>
    <w:rsid w:val="00482ACD"/>
    <w:rsid w:val="00483F3D"/>
    <w:rsid w:val="00484A1B"/>
    <w:rsid w:val="004856EB"/>
    <w:rsid w:val="00487A18"/>
    <w:rsid w:val="004910F0"/>
    <w:rsid w:val="004920BB"/>
    <w:rsid w:val="00492CDB"/>
    <w:rsid w:val="00492D67"/>
    <w:rsid w:val="0049504F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3C51"/>
    <w:rsid w:val="004B4E38"/>
    <w:rsid w:val="004B501E"/>
    <w:rsid w:val="004B5E12"/>
    <w:rsid w:val="004B6551"/>
    <w:rsid w:val="004B69F2"/>
    <w:rsid w:val="004B7705"/>
    <w:rsid w:val="004B795C"/>
    <w:rsid w:val="004C2777"/>
    <w:rsid w:val="004C2BE7"/>
    <w:rsid w:val="004C380A"/>
    <w:rsid w:val="004C539E"/>
    <w:rsid w:val="004C55C3"/>
    <w:rsid w:val="004C5F37"/>
    <w:rsid w:val="004D1C0D"/>
    <w:rsid w:val="004D25CC"/>
    <w:rsid w:val="004D287F"/>
    <w:rsid w:val="004D29B8"/>
    <w:rsid w:val="004D3451"/>
    <w:rsid w:val="004D6B69"/>
    <w:rsid w:val="004D7375"/>
    <w:rsid w:val="004E1428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4F66AD"/>
    <w:rsid w:val="005010BC"/>
    <w:rsid w:val="005017E9"/>
    <w:rsid w:val="00501A98"/>
    <w:rsid w:val="00503877"/>
    <w:rsid w:val="00503FD0"/>
    <w:rsid w:val="00505D63"/>
    <w:rsid w:val="00505DEC"/>
    <w:rsid w:val="00506224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6CE"/>
    <w:rsid w:val="00514CAF"/>
    <w:rsid w:val="00514FC6"/>
    <w:rsid w:val="005150E9"/>
    <w:rsid w:val="005164A8"/>
    <w:rsid w:val="005176A3"/>
    <w:rsid w:val="005178FB"/>
    <w:rsid w:val="00520769"/>
    <w:rsid w:val="0052127B"/>
    <w:rsid w:val="00522117"/>
    <w:rsid w:val="00523AB8"/>
    <w:rsid w:val="0052409D"/>
    <w:rsid w:val="0052467F"/>
    <w:rsid w:val="00524773"/>
    <w:rsid w:val="00526109"/>
    <w:rsid w:val="00526197"/>
    <w:rsid w:val="005301E2"/>
    <w:rsid w:val="00530665"/>
    <w:rsid w:val="0053074A"/>
    <w:rsid w:val="00531044"/>
    <w:rsid w:val="005323C2"/>
    <w:rsid w:val="00533CDD"/>
    <w:rsid w:val="00534118"/>
    <w:rsid w:val="0053550A"/>
    <w:rsid w:val="00536E41"/>
    <w:rsid w:val="00536E78"/>
    <w:rsid w:val="005374A1"/>
    <w:rsid w:val="00540500"/>
    <w:rsid w:val="00540794"/>
    <w:rsid w:val="0054226A"/>
    <w:rsid w:val="00542815"/>
    <w:rsid w:val="005469D0"/>
    <w:rsid w:val="00546A88"/>
    <w:rsid w:val="00547171"/>
    <w:rsid w:val="005503D1"/>
    <w:rsid w:val="00550767"/>
    <w:rsid w:val="00552993"/>
    <w:rsid w:val="00553883"/>
    <w:rsid w:val="005541D4"/>
    <w:rsid w:val="005574F7"/>
    <w:rsid w:val="0055798D"/>
    <w:rsid w:val="005621F3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235D"/>
    <w:rsid w:val="00574FD4"/>
    <w:rsid w:val="00575A0F"/>
    <w:rsid w:val="00576217"/>
    <w:rsid w:val="00577B0B"/>
    <w:rsid w:val="005806C5"/>
    <w:rsid w:val="00581FB1"/>
    <w:rsid w:val="00584CC1"/>
    <w:rsid w:val="0058565B"/>
    <w:rsid w:val="005865C6"/>
    <w:rsid w:val="005918CB"/>
    <w:rsid w:val="00592DB3"/>
    <w:rsid w:val="005937E2"/>
    <w:rsid w:val="00595717"/>
    <w:rsid w:val="00596F1D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41FC"/>
    <w:rsid w:val="005C58BE"/>
    <w:rsid w:val="005C654E"/>
    <w:rsid w:val="005C6FBD"/>
    <w:rsid w:val="005D2CA3"/>
    <w:rsid w:val="005D301D"/>
    <w:rsid w:val="005D344B"/>
    <w:rsid w:val="005D345E"/>
    <w:rsid w:val="005D3493"/>
    <w:rsid w:val="005D368D"/>
    <w:rsid w:val="005D4192"/>
    <w:rsid w:val="005D55ED"/>
    <w:rsid w:val="005D625C"/>
    <w:rsid w:val="005D652F"/>
    <w:rsid w:val="005D79F9"/>
    <w:rsid w:val="005E0078"/>
    <w:rsid w:val="005E06A7"/>
    <w:rsid w:val="005E180F"/>
    <w:rsid w:val="005E1CC4"/>
    <w:rsid w:val="005E2748"/>
    <w:rsid w:val="005E6A7F"/>
    <w:rsid w:val="005E6D94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70B7"/>
    <w:rsid w:val="006074AD"/>
    <w:rsid w:val="0060759F"/>
    <w:rsid w:val="0060781A"/>
    <w:rsid w:val="006106D8"/>
    <w:rsid w:val="00611691"/>
    <w:rsid w:val="00611A91"/>
    <w:rsid w:val="00613004"/>
    <w:rsid w:val="0061348F"/>
    <w:rsid w:val="00613576"/>
    <w:rsid w:val="006143D6"/>
    <w:rsid w:val="00615862"/>
    <w:rsid w:val="00621950"/>
    <w:rsid w:val="0062249C"/>
    <w:rsid w:val="00622C05"/>
    <w:rsid w:val="006248C0"/>
    <w:rsid w:val="00624C20"/>
    <w:rsid w:val="00625992"/>
    <w:rsid w:val="00626987"/>
    <w:rsid w:val="006270DE"/>
    <w:rsid w:val="00632B4D"/>
    <w:rsid w:val="00632BBC"/>
    <w:rsid w:val="00633CBB"/>
    <w:rsid w:val="0063462D"/>
    <w:rsid w:val="0063545B"/>
    <w:rsid w:val="00636126"/>
    <w:rsid w:val="00636DAD"/>
    <w:rsid w:val="00637CDF"/>
    <w:rsid w:val="006412EE"/>
    <w:rsid w:val="00641C4E"/>
    <w:rsid w:val="00642749"/>
    <w:rsid w:val="00642C1C"/>
    <w:rsid w:val="00642E21"/>
    <w:rsid w:val="00643E89"/>
    <w:rsid w:val="00644D20"/>
    <w:rsid w:val="00646463"/>
    <w:rsid w:val="00646BD7"/>
    <w:rsid w:val="00646F30"/>
    <w:rsid w:val="00647650"/>
    <w:rsid w:val="00652A5A"/>
    <w:rsid w:val="006542D5"/>
    <w:rsid w:val="00655910"/>
    <w:rsid w:val="00655C02"/>
    <w:rsid w:val="006565E4"/>
    <w:rsid w:val="00657579"/>
    <w:rsid w:val="00657B52"/>
    <w:rsid w:val="00661453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E57"/>
    <w:rsid w:val="00685BEE"/>
    <w:rsid w:val="00686A9C"/>
    <w:rsid w:val="00690E3D"/>
    <w:rsid w:val="00692008"/>
    <w:rsid w:val="0069212C"/>
    <w:rsid w:val="006931BB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81E"/>
    <w:rsid w:val="006B1D1D"/>
    <w:rsid w:val="006B2491"/>
    <w:rsid w:val="006B270A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5D4D"/>
    <w:rsid w:val="006C5EAF"/>
    <w:rsid w:val="006D5C66"/>
    <w:rsid w:val="006D67E8"/>
    <w:rsid w:val="006E27B7"/>
    <w:rsid w:val="006E3D48"/>
    <w:rsid w:val="006E6320"/>
    <w:rsid w:val="006E66C9"/>
    <w:rsid w:val="006E68C6"/>
    <w:rsid w:val="006E7067"/>
    <w:rsid w:val="006F2293"/>
    <w:rsid w:val="006F309B"/>
    <w:rsid w:val="006F4EEE"/>
    <w:rsid w:val="006F4FDE"/>
    <w:rsid w:val="006F5EB9"/>
    <w:rsid w:val="006F688E"/>
    <w:rsid w:val="006F6A60"/>
    <w:rsid w:val="006F741A"/>
    <w:rsid w:val="007011E2"/>
    <w:rsid w:val="00702288"/>
    <w:rsid w:val="00702AAE"/>
    <w:rsid w:val="007050FF"/>
    <w:rsid w:val="00706590"/>
    <w:rsid w:val="007067F5"/>
    <w:rsid w:val="007074E4"/>
    <w:rsid w:val="007101D8"/>
    <w:rsid w:val="00710FA3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4A8E"/>
    <w:rsid w:val="00726DD1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40FA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39AC"/>
    <w:rsid w:val="00764932"/>
    <w:rsid w:val="007649AE"/>
    <w:rsid w:val="00765EC0"/>
    <w:rsid w:val="00766E1C"/>
    <w:rsid w:val="00766E88"/>
    <w:rsid w:val="00767B38"/>
    <w:rsid w:val="007708CF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108F"/>
    <w:rsid w:val="00784F88"/>
    <w:rsid w:val="00785DEA"/>
    <w:rsid w:val="00786FC8"/>
    <w:rsid w:val="00787DBC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213E"/>
    <w:rsid w:val="007A48E8"/>
    <w:rsid w:val="007A510A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B41C9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51B0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B29"/>
    <w:rsid w:val="007D7EAC"/>
    <w:rsid w:val="007D7F90"/>
    <w:rsid w:val="007E5AE1"/>
    <w:rsid w:val="007E69E2"/>
    <w:rsid w:val="007E7455"/>
    <w:rsid w:val="007E7BF6"/>
    <w:rsid w:val="007F0A4F"/>
    <w:rsid w:val="007F1545"/>
    <w:rsid w:val="007F1B1D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067F"/>
    <w:rsid w:val="008016EB"/>
    <w:rsid w:val="00801D73"/>
    <w:rsid w:val="00801E4B"/>
    <w:rsid w:val="008022EE"/>
    <w:rsid w:val="008025FB"/>
    <w:rsid w:val="0080262F"/>
    <w:rsid w:val="00803665"/>
    <w:rsid w:val="00805D90"/>
    <w:rsid w:val="00806F43"/>
    <w:rsid w:val="008078F6"/>
    <w:rsid w:val="00811066"/>
    <w:rsid w:val="0081160D"/>
    <w:rsid w:val="00812136"/>
    <w:rsid w:val="0081268A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79D8"/>
    <w:rsid w:val="00830D8A"/>
    <w:rsid w:val="00831F16"/>
    <w:rsid w:val="00831FA7"/>
    <w:rsid w:val="008333C0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7091A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0C15"/>
    <w:rsid w:val="008A13A7"/>
    <w:rsid w:val="008A1CA6"/>
    <w:rsid w:val="008A3186"/>
    <w:rsid w:val="008A4E7E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355A"/>
    <w:rsid w:val="008B4AFD"/>
    <w:rsid w:val="008B5842"/>
    <w:rsid w:val="008B6691"/>
    <w:rsid w:val="008B772C"/>
    <w:rsid w:val="008C12AE"/>
    <w:rsid w:val="008C1548"/>
    <w:rsid w:val="008C2600"/>
    <w:rsid w:val="008C4C20"/>
    <w:rsid w:val="008C50DC"/>
    <w:rsid w:val="008C5193"/>
    <w:rsid w:val="008C51CA"/>
    <w:rsid w:val="008C54CA"/>
    <w:rsid w:val="008C630A"/>
    <w:rsid w:val="008C6646"/>
    <w:rsid w:val="008C74BF"/>
    <w:rsid w:val="008C7CB6"/>
    <w:rsid w:val="008D01C3"/>
    <w:rsid w:val="008D0561"/>
    <w:rsid w:val="008D1B80"/>
    <w:rsid w:val="008D2CF3"/>
    <w:rsid w:val="008D3C82"/>
    <w:rsid w:val="008D414C"/>
    <w:rsid w:val="008D4804"/>
    <w:rsid w:val="008D5C00"/>
    <w:rsid w:val="008D7035"/>
    <w:rsid w:val="008E0136"/>
    <w:rsid w:val="008E0B58"/>
    <w:rsid w:val="008E12BD"/>
    <w:rsid w:val="008E30FE"/>
    <w:rsid w:val="008E3C29"/>
    <w:rsid w:val="008E5C6A"/>
    <w:rsid w:val="008E7B62"/>
    <w:rsid w:val="008E7FA6"/>
    <w:rsid w:val="008F1B40"/>
    <w:rsid w:val="008F3274"/>
    <w:rsid w:val="008F34DF"/>
    <w:rsid w:val="008F59EC"/>
    <w:rsid w:val="008F5CE7"/>
    <w:rsid w:val="008F5DF6"/>
    <w:rsid w:val="008F655E"/>
    <w:rsid w:val="008F66F6"/>
    <w:rsid w:val="008F7F39"/>
    <w:rsid w:val="00900468"/>
    <w:rsid w:val="00901A91"/>
    <w:rsid w:val="00902035"/>
    <w:rsid w:val="0090398A"/>
    <w:rsid w:val="00903B63"/>
    <w:rsid w:val="00904664"/>
    <w:rsid w:val="009054D1"/>
    <w:rsid w:val="00905DC0"/>
    <w:rsid w:val="00905E94"/>
    <w:rsid w:val="0090760F"/>
    <w:rsid w:val="00910E31"/>
    <w:rsid w:val="009119BB"/>
    <w:rsid w:val="009126CE"/>
    <w:rsid w:val="009130DD"/>
    <w:rsid w:val="009145DD"/>
    <w:rsid w:val="00915255"/>
    <w:rsid w:val="00916E01"/>
    <w:rsid w:val="00917EAE"/>
    <w:rsid w:val="00921631"/>
    <w:rsid w:val="00921A11"/>
    <w:rsid w:val="00921E5A"/>
    <w:rsid w:val="00921F80"/>
    <w:rsid w:val="00922B87"/>
    <w:rsid w:val="00924347"/>
    <w:rsid w:val="009255C0"/>
    <w:rsid w:val="009279E4"/>
    <w:rsid w:val="00927BBE"/>
    <w:rsid w:val="00931192"/>
    <w:rsid w:val="00931975"/>
    <w:rsid w:val="00932E45"/>
    <w:rsid w:val="0093449B"/>
    <w:rsid w:val="009366FD"/>
    <w:rsid w:val="00940232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338D"/>
    <w:rsid w:val="009538E8"/>
    <w:rsid w:val="00953F3C"/>
    <w:rsid w:val="00954240"/>
    <w:rsid w:val="009550B1"/>
    <w:rsid w:val="00956C37"/>
    <w:rsid w:val="00956DE2"/>
    <w:rsid w:val="0095739B"/>
    <w:rsid w:val="00957678"/>
    <w:rsid w:val="00960160"/>
    <w:rsid w:val="009607F9"/>
    <w:rsid w:val="00961FC4"/>
    <w:rsid w:val="0096299A"/>
    <w:rsid w:val="00962A1D"/>
    <w:rsid w:val="00963601"/>
    <w:rsid w:val="00963865"/>
    <w:rsid w:val="00963A18"/>
    <w:rsid w:val="00964035"/>
    <w:rsid w:val="009663A6"/>
    <w:rsid w:val="00970780"/>
    <w:rsid w:val="00970E87"/>
    <w:rsid w:val="009722E1"/>
    <w:rsid w:val="0097299A"/>
    <w:rsid w:val="0097344D"/>
    <w:rsid w:val="0097391C"/>
    <w:rsid w:val="00974126"/>
    <w:rsid w:val="009745B1"/>
    <w:rsid w:val="00975212"/>
    <w:rsid w:val="009769D1"/>
    <w:rsid w:val="00977531"/>
    <w:rsid w:val="00981B45"/>
    <w:rsid w:val="0098240C"/>
    <w:rsid w:val="00987209"/>
    <w:rsid w:val="00987841"/>
    <w:rsid w:val="00991C1B"/>
    <w:rsid w:val="009935E9"/>
    <w:rsid w:val="00994EDA"/>
    <w:rsid w:val="00995BDE"/>
    <w:rsid w:val="00996EE2"/>
    <w:rsid w:val="0099773D"/>
    <w:rsid w:val="00997B44"/>
    <w:rsid w:val="00997BC7"/>
    <w:rsid w:val="009A222F"/>
    <w:rsid w:val="009A461B"/>
    <w:rsid w:val="009A58EE"/>
    <w:rsid w:val="009A71F9"/>
    <w:rsid w:val="009A7DD4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2DE1"/>
    <w:rsid w:val="009C422E"/>
    <w:rsid w:val="009C50A7"/>
    <w:rsid w:val="009C54E9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DCA"/>
    <w:rsid w:val="009D3F3D"/>
    <w:rsid w:val="009D6B72"/>
    <w:rsid w:val="009D7526"/>
    <w:rsid w:val="009E17A3"/>
    <w:rsid w:val="009E1EE3"/>
    <w:rsid w:val="009E20E6"/>
    <w:rsid w:val="009E2285"/>
    <w:rsid w:val="009E3336"/>
    <w:rsid w:val="009E5CAA"/>
    <w:rsid w:val="009E61ED"/>
    <w:rsid w:val="009E6C2C"/>
    <w:rsid w:val="009E72F8"/>
    <w:rsid w:val="009F0082"/>
    <w:rsid w:val="009F05D1"/>
    <w:rsid w:val="009F0E74"/>
    <w:rsid w:val="009F127C"/>
    <w:rsid w:val="009F20DC"/>
    <w:rsid w:val="009F3A7D"/>
    <w:rsid w:val="009F596E"/>
    <w:rsid w:val="009F5D67"/>
    <w:rsid w:val="009F5D72"/>
    <w:rsid w:val="00A00082"/>
    <w:rsid w:val="00A00300"/>
    <w:rsid w:val="00A00C79"/>
    <w:rsid w:val="00A01D4E"/>
    <w:rsid w:val="00A02079"/>
    <w:rsid w:val="00A0394A"/>
    <w:rsid w:val="00A039B1"/>
    <w:rsid w:val="00A05E48"/>
    <w:rsid w:val="00A06810"/>
    <w:rsid w:val="00A06C0B"/>
    <w:rsid w:val="00A06F9B"/>
    <w:rsid w:val="00A07424"/>
    <w:rsid w:val="00A10B23"/>
    <w:rsid w:val="00A13A88"/>
    <w:rsid w:val="00A13EA9"/>
    <w:rsid w:val="00A1623C"/>
    <w:rsid w:val="00A1638B"/>
    <w:rsid w:val="00A169E3"/>
    <w:rsid w:val="00A20D8B"/>
    <w:rsid w:val="00A222AF"/>
    <w:rsid w:val="00A227AD"/>
    <w:rsid w:val="00A23952"/>
    <w:rsid w:val="00A23F23"/>
    <w:rsid w:val="00A253F7"/>
    <w:rsid w:val="00A2594D"/>
    <w:rsid w:val="00A25B03"/>
    <w:rsid w:val="00A25D00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FF"/>
    <w:rsid w:val="00A5238A"/>
    <w:rsid w:val="00A5243F"/>
    <w:rsid w:val="00A531D5"/>
    <w:rsid w:val="00A53988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A00"/>
    <w:rsid w:val="00A7151A"/>
    <w:rsid w:val="00A734A7"/>
    <w:rsid w:val="00A73536"/>
    <w:rsid w:val="00A73B8F"/>
    <w:rsid w:val="00A747E8"/>
    <w:rsid w:val="00A74B69"/>
    <w:rsid w:val="00A77213"/>
    <w:rsid w:val="00A77760"/>
    <w:rsid w:val="00A80EC4"/>
    <w:rsid w:val="00A81636"/>
    <w:rsid w:val="00A82536"/>
    <w:rsid w:val="00A8392F"/>
    <w:rsid w:val="00A8445A"/>
    <w:rsid w:val="00A8612F"/>
    <w:rsid w:val="00A90203"/>
    <w:rsid w:val="00A9145C"/>
    <w:rsid w:val="00A9257A"/>
    <w:rsid w:val="00A929CA"/>
    <w:rsid w:val="00A92CCA"/>
    <w:rsid w:val="00A93291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B2E"/>
    <w:rsid w:val="00AA6E1B"/>
    <w:rsid w:val="00AA6F8B"/>
    <w:rsid w:val="00AA7A87"/>
    <w:rsid w:val="00AB0507"/>
    <w:rsid w:val="00AB17AF"/>
    <w:rsid w:val="00AB17D6"/>
    <w:rsid w:val="00AB1B26"/>
    <w:rsid w:val="00AB2652"/>
    <w:rsid w:val="00AB3340"/>
    <w:rsid w:val="00AB3DDB"/>
    <w:rsid w:val="00AB4411"/>
    <w:rsid w:val="00AB4812"/>
    <w:rsid w:val="00AB49B3"/>
    <w:rsid w:val="00AB5626"/>
    <w:rsid w:val="00AB72B3"/>
    <w:rsid w:val="00AC0048"/>
    <w:rsid w:val="00AC09A2"/>
    <w:rsid w:val="00AC1A16"/>
    <w:rsid w:val="00AC2698"/>
    <w:rsid w:val="00AC3150"/>
    <w:rsid w:val="00AC372E"/>
    <w:rsid w:val="00AC3E50"/>
    <w:rsid w:val="00AC59C4"/>
    <w:rsid w:val="00AC685F"/>
    <w:rsid w:val="00AC723D"/>
    <w:rsid w:val="00AC7B27"/>
    <w:rsid w:val="00AC7FBD"/>
    <w:rsid w:val="00AD1FF5"/>
    <w:rsid w:val="00AD22A5"/>
    <w:rsid w:val="00AD30C7"/>
    <w:rsid w:val="00AD4156"/>
    <w:rsid w:val="00AD50E6"/>
    <w:rsid w:val="00AD5B02"/>
    <w:rsid w:val="00AD69C8"/>
    <w:rsid w:val="00AD7047"/>
    <w:rsid w:val="00AD7DDA"/>
    <w:rsid w:val="00AE02DA"/>
    <w:rsid w:val="00AE0D4B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6394"/>
    <w:rsid w:val="00AF6865"/>
    <w:rsid w:val="00AF7335"/>
    <w:rsid w:val="00AF7751"/>
    <w:rsid w:val="00AF78B7"/>
    <w:rsid w:val="00B01F20"/>
    <w:rsid w:val="00B02135"/>
    <w:rsid w:val="00B030C5"/>
    <w:rsid w:val="00B033A8"/>
    <w:rsid w:val="00B046BD"/>
    <w:rsid w:val="00B07D8C"/>
    <w:rsid w:val="00B10CC9"/>
    <w:rsid w:val="00B11855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2C4F"/>
    <w:rsid w:val="00B23635"/>
    <w:rsid w:val="00B24548"/>
    <w:rsid w:val="00B24E14"/>
    <w:rsid w:val="00B25F46"/>
    <w:rsid w:val="00B26270"/>
    <w:rsid w:val="00B26C8C"/>
    <w:rsid w:val="00B2793D"/>
    <w:rsid w:val="00B30152"/>
    <w:rsid w:val="00B3051B"/>
    <w:rsid w:val="00B30DB2"/>
    <w:rsid w:val="00B30EDD"/>
    <w:rsid w:val="00B3292D"/>
    <w:rsid w:val="00B32C34"/>
    <w:rsid w:val="00B33900"/>
    <w:rsid w:val="00B35238"/>
    <w:rsid w:val="00B35449"/>
    <w:rsid w:val="00B3697E"/>
    <w:rsid w:val="00B40860"/>
    <w:rsid w:val="00B412CB"/>
    <w:rsid w:val="00B419D2"/>
    <w:rsid w:val="00B4262C"/>
    <w:rsid w:val="00B43789"/>
    <w:rsid w:val="00B43D45"/>
    <w:rsid w:val="00B441B8"/>
    <w:rsid w:val="00B447B1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7D0"/>
    <w:rsid w:val="00B71C55"/>
    <w:rsid w:val="00B72678"/>
    <w:rsid w:val="00B72AB6"/>
    <w:rsid w:val="00B75020"/>
    <w:rsid w:val="00B76253"/>
    <w:rsid w:val="00B76FF8"/>
    <w:rsid w:val="00B776FA"/>
    <w:rsid w:val="00B77817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7F29"/>
    <w:rsid w:val="00BA2007"/>
    <w:rsid w:val="00BA26BE"/>
    <w:rsid w:val="00BA2D17"/>
    <w:rsid w:val="00BA4780"/>
    <w:rsid w:val="00BA53EF"/>
    <w:rsid w:val="00BA5ADA"/>
    <w:rsid w:val="00BA77B6"/>
    <w:rsid w:val="00BB3DC5"/>
    <w:rsid w:val="00BB459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D096F"/>
    <w:rsid w:val="00BD1395"/>
    <w:rsid w:val="00BD13F6"/>
    <w:rsid w:val="00BD2435"/>
    <w:rsid w:val="00BD44DF"/>
    <w:rsid w:val="00BD4BA3"/>
    <w:rsid w:val="00BD4DC9"/>
    <w:rsid w:val="00BD6802"/>
    <w:rsid w:val="00BD6B9E"/>
    <w:rsid w:val="00BD7564"/>
    <w:rsid w:val="00BD7F96"/>
    <w:rsid w:val="00BE1B7F"/>
    <w:rsid w:val="00BE2D5B"/>
    <w:rsid w:val="00BE42AC"/>
    <w:rsid w:val="00BE4E40"/>
    <w:rsid w:val="00BE77E3"/>
    <w:rsid w:val="00BE79A7"/>
    <w:rsid w:val="00BF0ABC"/>
    <w:rsid w:val="00BF0C9D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20C8F"/>
    <w:rsid w:val="00C21C02"/>
    <w:rsid w:val="00C227A6"/>
    <w:rsid w:val="00C23961"/>
    <w:rsid w:val="00C23BEA"/>
    <w:rsid w:val="00C2486C"/>
    <w:rsid w:val="00C252AB"/>
    <w:rsid w:val="00C3024B"/>
    <w:rsid w:val="00C3051E"/>
    <w:rsid w:val="00C342E0"/>
    <w:rsid w:val="00C3752A"/>
    <w:rsid w:val="00C40A17"/>
    <w:rsid w:val="00C4196C"/>
    <w:rsid w:val="00C44421"/>
    <w:rsid w:val="00C4498D"/>
    <w:rsid w:val="00C45D1B"/>
    <w:rsid w:val="00C46641"/>
    <w:rsid w:val="00C47A1E"/>
    <w:rsid w:val="00C52B23"/>
    <w:rsid w:val="00C55004"/>
    <w:rsid w:val="00C55599"/>
    <w:rsid w:val="00C573B1"/>
    <w:rsid w:val="00C576DE"/>
    <w:rsid w:val="00C57B78"/>
    <w:rsid w:val="00C609BB"/>
    <w:rsid w:val="00C623F0"/>
    <w:rsid w:val="00C62C2E"/>
    <w:rsid w:val="00C6337A"/>
    <w:rsid w:val="00C635B5"/>
    <w:rsid w:val="00C644DF"/>
    <w:rsid w:val="00C64D08"/>
    <w:rsid w:val="00C66E1C"/>
    <w:rsid w:val="00C67E61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556F"/>
    <w:rsid w:val="00C859D0"/>
    <w:rsid w:val="00C86E9C"/>
    <w:rsid w:val="00C92246"/>
    <w:rsid w:val="00C929D2"/>
    <w:rsid w:val="00C92AD7"/>
    <w:rsid w:val="00C93195"/>
    <w:rsid w:val="00C938C2"/>
    <w:rsid w:val="00C94DA4"/>
    <w:rsid w:val="00C97173"/>
    <w:rsid w:val="00CA0F6B"/>
    <w:rsid w:val="00CA1580"/>
    <w:rsid w:val="00CA2B17"/>
    <w:rsid w:val="00CA6563"/>
    <w:rsid w:val="00CB0058"/>
    <w:rsid w:val="00CB1B54"/>
    <w:rsid w:val="00CB522A"/>
    <w:rsid w:val="00CB5A94"/>
    <w:rsid w:val="00CB77B3"/>
    <w:rsid w:val="00CB7CF5"/>
    <w:rsid w:val="00CC282C"/>
    <w:rsid w:val="00CC6709"/>
    <w:rsid w:val="00CC7422"/>
    <w:rsid w:val="00CC7927"/>
    <w:rsid w:val="00CD0263"/>
    <w:rsid w:val="00CD0692"/>
    <w:rsid w:val="00CD0847"/>
    <w:rsid w:val="00CD0ACD"/>
    <w:rsid w:val="00CD34D3"/>
    <w:rsid w:val="00CD3996"/>
    <w:rsid w:val="00CD48FD"/>
    <w:rsid w:val="00CD52D9"/>
    <w:rsid w:val="00CD5785"/>
    <w:rsid w:val="00CD73B9"/>
    <w:rsid w:val="00CD7E2C"/>
    <w:rsid w:val="00CE01D6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2F"/>
    <w:rsid w:val="00CF7059"/>
    <w:rsid w:val="00D0063B"/>
    <w:rsid w:val="00D00FDE"/>
    <w:rsid w:val="00D035A2"/>
    <w:rsid w:val="00D0449B"/>
    <w:rsid w:val="00D04563"/>
    <w:rsid w:val="00D04ADF"/>
    <w:rsid w:val="00D1014C"/>
    <w:rsid w:val="00D11C2D"/>
    <w:rsid w:val="00D15C13"/>
    <w:rsid w:val="00D16521"/>
    <w:rsid w:val="00D16DFB"/>
    <w:rsid w:val="00D16E37"/>
    <w:rsid w:val="00D1725C"/>
    <w:rsid w:val="00D17C8D"/>
    <w:rsid w:val="00D2078B"/>
    <w:rsid w:val="00D20B82"/>
    <w:rsid w:val="00D23438"/>
    <w:rsid w:val="00D24AE4"/>
    <w:rsid w:val="00D26AB9"/>
    <w:rsid w:val="00D31C59"/>
    <w:rsid w:val="00D31E1E"/>
    <w:rsid w:val="00D32D32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50194"/>
    <w:rsid w:val="00D54D24"/>
    <w:rsid w:val="00D57E81"/>
    <w:rsid w:val="00D602AF"/>
    <w:rsid w:val="00D602E5"/>
    <w:rsid w:val="00D61644"/>
    <w:rsid w:val="00D6235A"/>
    <w:rsid w:val="00D62AA9"/>
    <w:rsid w:val="00D64040"/>
    <w:rsid w:val="00D64064"/>
    <w:rsid w:val="00D67674"/>
    <w:rsid w:val="00D74FAD"/>
    <w:rsid w:val="00D7532F"/>
    <w:rsid w:val="00D76CBA"/>
    <w:rsid w:val="00D77E8D"/>
    <w:rsid w:val="00D80043"/>
    <w:rsid w:val="00D800BC"/>
    <w:rsid w:val="00D80C4E"/>
    <w:rsid w:val="00D814E9"/>
    <w:rsid w:val="00D81F7C"/>
    <w:rsid w:val="00D842B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1A56"/>
    <w:rsid w:val="00DC264A"/>
    <w:rsid w:val="00DC281B"/>
    <w:rsid w:val="00DC2963"/>
    <w:rsid w:val="00DC3446"/>
    <w:rsid w:val="00DC37F7"/>
    <w:rsid w:val="00DC516B"/>
    <w:rsid w:val="00DC68EE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1BC1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075E1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25BD6"/>
    <w:rsid w:val="00E269B2"/>
    <w:rsid w:val="00E272E3"/>
    <w:rsid w:val="00E27A6C"/>
    <w:rsid w:val="00E30B93"/>
    <w:rsid w:val="00E33627"/>
    <w:rsid w:val="00E33AFA"/>
    <w:rsid w:val="00E3445B"/>
    <w:rsid w:val="00E34C8B"/>
    <w:rsid w:val="00E3602C"/>
    <w:rsid w:val="00E373DA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75EF5"/>
    <w:rsid w:val="00E80351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A10A3"/>
    <w:rsid w:val="00EA3754"/>
    <w:rsid w:val="00EA38E9"/>
    <w:rsid w:val="00EA4305"/>
    <w:rsid w:val="00EA5258"/>
    <w:rsid w:val="00EA5C77"/>
    <w:rsid w:val="00EA62E6"/>
    <w:rsid w:val="00EB31F2"/>
    <w:rsid w:val="00EB3658"/>
    <w:rsid w:val="00EB447D"/>
    <w:rsid w:val="00EB5A11"/>
    <w:rsid w:val="00EB6299"/>
    <w:rsid w:val="00EB7E78"/>
    <w:rsid w:val="00EC070C"/>
    <w:rsid w:val="00EC1105"/>
    <w:rsid w:val="00EC132E"/>
    <w:rsid w:val="00EC1B85"/>
    <w:rsid w:val="00EC3247"/>
    <w:rsid w:val="00EC3DFB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D41"/>
    <w:rsid w:val="00ED2834"/>
    <w:rsid w:val="00ED29B1"/>
    <w:rsid w:val="00ED4AEA"/>
    <w:rsid w:val="00ED516A"/>
    <w:rsid w:val="00ED62B5"/>
    <w:rsid w:val="00ED64F2"/>
    <w:rsid w:val="00ED6AA7"/>
    <w:rsid w:val="00ED7458"/>
    <w:rsid w:val="00ED78AF"/>
    <w:rsid w:val="00EE05D0"/>
    <w:rsid w:val="00EE0AB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41"/>
    <w:rsid w:val="00EF0BAA"/>
    <w:rsid w:val="00EF11F8"/>
    <w:rsid w:val="00EF2351"/>
    <w:rsid w:val="00EF2892"/>
    <w:rsid w:val="00EF2E25"/>
    <w:rsid w:val="00EF2E8D"/>
    <w:rsid w:val="00EF4301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317F"/>
    <w:rsid w:val="00F15F00"/>
    <w:rsid w:val="00F172E4"/>
    <w:rsid w:val="00F20573"/>
    <w:rsid w:val="00F22468"/>
    <w:rsid w:val="00F22564"/>
    <w:rsid w:val="00F234A7"/>
    <w:rsid w:val="00F2436C"/>
    <w:rsid w:val="00F244B2"/>
    <w:rsid w:val="00F25070"/>
    <w:rsid w:val="00F25F36"/>
    <w:rsid w:val="00F26C29"/>
    <w:rsid w:val="00F2735A"/>
    <w:rsid w:val="00F27DC1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37CB7"/>
    <w:rsid w:val="00F40575"/>
    <w:rsid w:val="00F43A81"/>
    <w:rsid w:val="00F44B69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EAE"/>
    <w:rsid w:val="00F565A4"/>
    <w:rsid w:val="00F5709D"/>
    <w:rsid w:val="00F600B3"/>
    <w:rsid w:val="00F608B3"/>
    <w:rsid w:val="00F60967"/>
    <w:rsid w:val="00F6217E"/>
    <w:rsid w:val="00F63462"/>
    <w:rsid w:val="00F634B8"/>
    <w:rsid w:val="00F643A9"/>
    <w:rsid w:val="00F64B22"/>
    <w:rsid w:val="00F64C73"/>
    <w:rsid w:val="00F67639"/>
    <w:rsid w:val="00F676F5"/>
    <w:rsid w:val="00F711FE"/>
    <w:rsid w:val="00F72A78"/>
    <w:rsid w:val="00F72DA5"/>
    <w:rsid w:val="00F732DB"/>
    <w:rsid w:val="00F741E4"/>
    <w:rsid w:val="00F7478C"/>
    <w:rsid w:val="00F762DF"/>
    <w:rsid w:val="00F76896"/>
    <w:rsid w:val="00F76E15"/>
    <w:rsid w:val="00F77690"/>
    <w:rsid w:val="00F80383"/>
    <w:rsid w:val="00F80B9C"/>
    <w:rsid w:val="00F81236"/>
    <w:rsid w:val="00F8167F"/>
    <w:rsid w:val="00F82B8A"/>
    <w:rsid w:val="00F84019"/>
    <w:rsid w:val="00F842AA"/>
    <w:rsid w:val="00F84837"/>
    <w:rsid w:val="00F87C0B"/>
    <w:rsid w:val="00F87F3F"/>
    <w:rsid w:val="00F91351"/>
    <w:rsid w:val="00F95B8B"/>
    <w:rsid w:val="00FA06A4"/>
    <w:rsid w:val="00FA198D"/>
    <w:rsid w:val="00FA2FEC"/>
    <w:rsid w:val="00FA306D"/>
    <w:rsid w:val="00FA47BB"/>
    <w:rsid w:val="00FA4964"/>
    <w:rsid w:val="00FA5732"/>
    <w:rsid w:val="00FB0457"/>
    <w:rsid w:val="00FB16BE"/>
    <w:rsid w:val="00FB1E61"/>
    <w:rsid w:val="00FB2863"/>
    <w:rsid w:val="00FB2D7C"/>
    <w:rsid w:val="00FB48F6"/>
    <w:rsid w:val="00FB4ADA"/>
    <w:rsid w:val="00FB52B0"/>
    <w:rsid w:val="00FC012F"/>
    <w:rsid w:val="00FC0997"/>
    <w:rsid w:val="00FC1DFB"/>
    <w:rsid w:val="00FC30D8"/>
    <w:rsid w:val="00FC3712"/>
    <w:rsid w:val="00FC4463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5206"/>
    <w:rsid w:val="00FD64DD"/>
    <w:rsid w:val="00FD734E"/>
    <w:rsid w:val="00FD7366"/>
    <w:rsid w:val="00FE0135"/>
    <w:rsid w:val="00FE1CD8"/>
    <w:rsid w:val="00FE33DF"/>
    <w:rsid w:val="00FE3632"/>
    <w:rsid w:val="00FE464C"/>
    <w:rsid w:val="00FE4CFB"/>
    <w:rsid w:val="00FE4F27"/>
    <w:rsid w:val="00FE530A"/>
    <w:rsid w:val="00FE58BD"/>
    <w:rsid w:val="00FE6BEF"/>
    <w:rsid w:val="00FE7A83"/>
    <w:rsid w:val="00FF0360"/>
    <w:rsid w:val="00FF06A0"/>
    <w:rsid w:val="00FF0BDC"/>
    <w:rsid w:val="00FF107A"/>
    <w:rsid w:val="00FF16BC"/>
    <w:rsid w:val="00FF2221"/>
    <w:rsid w:val="00FF2817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5C80BFE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24484-4381-4202-8967-47F83F4CD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9</Pages>
  <Words>3265</Words>
  <Characters>19270</Characters>
  <Application>Microsoft Office Word</Application>
  <DocSecurity>0</DocSecurity>
  <Lines>160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22491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18</cp:revision>
  <cp:lastPrinted>2021-01-18T10:21:00Z</cp:lastPrinted>
  <dcterms:created xsi:type="dcterms:W3CDTF">2021-06-21T09:02:00Z</dcterms:created>
  <dcterms:modified xsi:type="dcterms:W3CDTF">2021-09-02T09:56:00Z</dcterms:modified>
</cp:coreProperties>
</file>